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5FF" w:rsidRPr="00B735FF" w:rsidRDefault="00B735FF" w:rsidP="00B735FF">
      <w:pPr>
        <w:bidi/>
        <w:spacing w:after="1440" w:line="240" w:lineRule="auto"/>
        <w:jc w:val="center"/>
        <w:rPr>
          <w:rFonts w:cs="B Davat"/>
          <w:spacing w:val="-2"/>
          <w:sz w:val="32"/>
          <w:szCs w:val="32"/>
          <w:lang w:bidi="fa-IR"/>
        </w:rPr>
      </w:pPr>
      <w:bookmarkStart w:id="0" w:name="_Toc115104556"/>
      <w:bookmarkStart w:id="1" w:name="_Toc115107943"/>
      <w:bookmarkStart w:id="2" w:name="_Toc115197448"/>
      <w:bookmarkStart w:id="3" w:name="_Toc115285774"/>
      <w:bookmarkStart w:id="4" w:name="_Toc115285909"/>
      <w:r w:rsidRPr="00B735FF">
        <w:rPr>
          <w:rFonts w:cs="B Davat" w:hint="cs"/>
          <w:spacing w:val="-2"/>
          <w:sz w:val="32"/>
          <w:szCs w:val="32"/>
          <w:rtl/>
          <w:lang w:bidi="fa-IR"/>
        </w:rPr>
        <w:t xml:space="preserve">بسم </w:t>
      </w:r>
      <w:r>
        <w:rPr>
          <w:rFonts w:cs="B Davat" w:hint="cs"/>
          <w:spacing w:val="-2"/>
          <w:sz w:val="32"/>
          <w:szCs w:val="32"/>
          <w:rtl/>
          <w:lang w:bidi="fa-IR"/>
        </w:rPr>
        <w:t>‏</w:t>
      </w:r>
      <w:r w:rsidRPr="00B735FF">
        <w:rPr>
          <w:rFonts w:cs="B Davat" w:hint="cs"/>
          <w:spacing w:val="-2"/>
          <w:sz w:val="32"/>
          <w:szCs w:val="32"/>
          <w:rtl/>
          <w:lang w:bidi="fa-IR"/>
        </w:rPr>
        <w:t>الله الرّحمن الرّحيم</w:t>
      </w:r>
    </w:p>
    <w:p w:rsidR="00B735FF" w:rsidRPr="00B735FF" w:rsidRDefault="00B735FF" w:rsidP="00A174D0">
      <w:pPr>
        <w:bidi/>
        <w:spacing w:after="400" w:line="288" w:lineRule="auto"/>
        <w:jc w:val="center"/>
        <w:rPr>
          <w:rFonts w:ascii="IRMitra" w:hAnsi="IRMitra" w:cs="B Mitra"/>
          <w:b/>
          <w:bCs/>
          <w:sz w:val="36"/>
          <w:szCs w:val="48"/>
          <w:rtl/>
          <w:lang w:bidi="fa-IR"/>
        </w:rPr>
      </w:pPr>
      <w:r w:rsidRPr="00B735FF">
        <w:rPr>
          <w:rFonts w:ascii="IRMitra" w:hAnsi="IRMitra" w:cs="B Mitra" w:hint="cs"/>
          <w:b/>
          <w:bCs/>
          <w:sz w:val="36"/>
          <w:szCs w:val="48"/>
          <w:rtl/>
          <w:lang w:bidi="fa-IR"/>
        </w:rPr>
        <w:t>جغرافیای قفقازیه</w:t>
      </w:r>
    </w:p>
    <w:p w:rsidR="00B735FF" w:rsidRPr="00B735FF" w:rsidRDefault="00B735FF" w:rsidP="00B735FF">
      <w:pPr>
        <w:tabs>
          <w:tab w:val="right" w:pos="3826"/>
        </w:tabs>
        <w:bidi/>
        <w:spacing w:after="0" w:line="288" w:lineRule="auto"/>
        <w:jc w:val="center"/>
        <w:rPr>
          <w:rFonts w:ascii="IRMitra" w:hAnsi="IRMitra" w:cs="B Mitra"/>
          <w:b/>
          <w:bCs/>
          <w:sz w:val="36"/>
          <w:szCs w:val="36"/>
          <w:rtl/>
          <w:lang w:bidi="fa-IR"/>
        </w:rPr>
      </w:pPr>
      <w:r w:rsidRPr="00B735FF">
        <w:rPr>
          <w:rFonts w:ascii="IRMitra" w:hAnsi="IRMitra" w:cs="B Jadid" w:hint="cs"/>
          <w:b/>
          <w:bCs/>
          <w:sz w:val="34"/>
          <w:szCs w:val="36"/>
          <w:rtl/>
          <w:lang w:bidi="fa-IR"/>
        </w:rPr>
        <w:t>(</w:t>
      </w:r>
      <w:r w:rsidRPr="00B735FF">
        <w:rPr>
          <w:rFonts w:ascii="IRMitra" w:hAnsi="IRMitra" w:cs="B Mitra" w:hint="cs"/>
          <w:b/>
          <w:bCs/>
          <w:sz w:val="34"/>
          <w:szCs w:val="36"/>
          <w:rtl/>
          <w:lang w:bidi="fa-IR"/>
        </w:rPr>
        <w:t>جغرافیای تاریخی گرجستان، ارمنستان و اران</w:t>
      </w:r>
      <w:r w:rsidRPr="00B735FF">
        <w:rPr>
          <w:rFonts w:ascii="IRMitra" w:hAnsi="IRMitra" w:cs="B Jadid" w:hint="cs"/>
          <w:b/>
          <w:bCs/>
          <w:sz w:val="34"/>
          <w:szCs w:val="36"/>
          <w:rtl/>
          <w:lang w:bidi="fa-IR"/>
        </w:rPr>
        <w:t>)</w:t>
      </w:r>
    </w:p>
    <w:p w:rsidR="00B735FF" w:rsidRPr="00B735FF" w:rsidRDefault="00B735FF" w:rsidP="00B735FF">
      <w:pPr>
        <w:bidi/>
        <w:spacing w:before="1080" w:after="120" w:line="240" w:lineRule="auto"/>
        <w:jc w:val="center"/>
        <w:rPr>
          <w:rFonts w:ascii="IRLotus" w:hAnsi="IRLotus"/>
          <w:b/>
          <w:bCs/>
          <w:spacing w:val="0"/>
          <w:sz w:val="32"/>
          <w:szCs w:val="32"/>
          <w:rtl/>
        </w:rPr>
      </w:pPr>
      <w:r w:rsidRPr="00B735FF">
        <w:rPr>
          <w:rFonts w:ascii="IRLotus" w:hAnsi="IRLotus" w:hint="cs"/>
          <w:b/>
          <w:bCs/>
          <w:spacing w:val="0"/>
          <w:sz w:val="32"/>
          <w:szCs w:val="32"/>
          <w:rtl/>
        </w:rPr>
        <w:t>مترجم</w:t>
      </w:r>
    </w:p>
    <w:p w:rsidR="00B735FF" w:rsidRPr="00B735FF" w:rsidRDefault="00D57D9B" w:rsidP="00A174D0">
      <w:pPr>
        <w:bidi/>
        <w:spacing w:after="360" w:line="240" w:lineRule="auto"/>
        <w:jc w:val="center"/>
        <w:rPr>
          <w:rFonts w:ascii="IRLotus" w:hAnsi="IRLotus"/>
          <w:b/>
          <w:bCs/>
          <w:spacing w:val="0"/>
          <w:sz w:val="32"/>
          <w:szCs w:val="32"/>
        </w:rPr>
      </w:pPr>
      <w:r>
        <w:rPr>
          <w:rFonts w:ascii="IRLotus" w:hAnsi="IRLotus" w:hint="cs"/>
          <w:b/>
          <w:bCs/>
          <w:spacing w:val="0"/>
          <w:sz w:val="32"/>
          <w:szCs w:val="32"/>
          <w:rtl/>
        </w:rPr>
        <w:t>مارد</w:t>
      </w:r>
      <w:r w:rsidR="00B735FF" w:rsidRPr="00B735FF">
        <w:rPr>
          <w:rFonts w:ascii="IRLotus" w:hAnsi="IRLotus" w:hint="cs"/>
          <w:b/>
          <w:bCs/>
          <w:spacing w:val="0"/>
          <w:sz w:val="32"/>
          <w:szCs w:val="32"/>
          <w:rtl/>
        </w:rPr>
        <w:t>روس داودخانف</w:t>
      </w:r>
    </w:p>
    <w:p w:rsidR="00B735FF" w:rsidRPr="00B735FF" w:rsidRDefault="00B735FF" w:rsidP="00B735FF">
      <w:pPr>
        <w:bidi/>
        <w:spacing w:after="120" w:line="240" w:lineRule="auto"/>
        <w:jc w:val="center"/>
        <w:rPr>
          <w:rFonts w:ascii="IRLotus" w:hAnsi="IRLotus"/>
          <w:b/>
          <w:bCs/>
          <w:spacing w:val="0"/>
          <w:sz w:val="32"/>
          <w:szCs w:val="32"/>
          <w:rtl/>
        </w:rPr>
      </w:pPr>
      <w:r w:rsidRPr="00B735FF">
        <w:rPr>
          <w:rFonts w:ascii="IRLotus" w:hAnsi="IRLotus" w:hint="cs"/>
          <w:b/>
          <w:bCs/>
          <w:spacing w:val="0"/>
          <w:sz w:val="32"/>
          <w:szCs w:val="32"/>
          <w:rtl/>
        </w:rPr>
        <w:t>مقدمه، تصحیح، تعلیقات و اضافات</w:t>
      </w:r>
    </w:p>
    <w:p w:rsidR="00B735FF" w:rsidRPr="00B735FF" w:rsidRDefault="00B735FF" w:rsidP="00B735FF">
      <w:pPr>
        <w:bidi/>
        <w:spacing w:after="60" w:line="240" w:lineRule="auto"/>
        <w:jc w:val="center"/>
        <w:rPr>
          <w:rFonts w:ascii="IRLotus" w:hAnsi="IRLotus"/>
          <w:b/>
          <w:bCs/>
          <w:spacing w:val="0"/>
          <w:sz w:val="32"/>
          <w:szCs w:val="32"/>
          <w:rtl/>
        </w:rPr>
      </w:pPr>
      <w:r w:rsidRPr="00B735FF">
        <w:rPr>
          <w:rFonts w:ascii="IRLotus" w:hAnsi="IRLotus" w:hint="eastAsia"/>
          <w:b/>
          <w:bCs/>
          <w:spacing w:val="0"/>
          <w:sz w:val="32"/>
          <w:szCs w:val="32"/>
          <w:rtl/>
        </w:rPr>
        <w:t>الهام</w:t>
      </w:r>
      <w:r w:rsidRPr="00B735FF">
        <w:rPr>
          <w:rFonts w:ascii="IRLotus" w:hAnsi="IRLotus"/>
          <w:b/>
          <w:bCs/>
          <w:spacing w:val="0"/>
          <w:sz w:val="32"/>
          <w:szCs w:val="32"/>
          <w:rtl/>
        </w:rPr>
        <w:t xml:space="preserve"> </w:t>
      </w:r>
      <w:r w:rsidRPr="00B735FF">
        <w:rPr>
          <w:rFonts w:ascii="IRLotus" w:hAnsi="IRLotus" w:hint="eastAsia"/>
          <w:b/>
          <w:bCs/>
          <w:spacing w:val="0"/>
          <w:sz w:val="32"/>
          <w:szCs w:val="32"/>
          <w:rtl/>
        </w:rPr>
        <w:t>ملک</w:t>
      </w:r>
      <w:r>
        <w:rPr>
          <w:rFonts w:ascii="IRLotus" w:hAnsi="IRLotus" w:hint="cs"/>
          <w:b/>
          <w:bCs/>
          <w:spacing w:val="0"/>
          <w:sz w:val="32"/>
          <w:szCs w:val="32"/>
          <w:rtl/>
        </w:rPr>
        <w:t>‏</w:t>
      </w:r>
      <w:r w:rsidRPr="00B735FF">
        <w:rPr>
          <w:rFonts w:ascii="IRLotus" w:hAnsi="IRLotus" w:hint="eastAsia"/>
          <w:b/>
          <w:bCs/>
          <w:spacing w:val="0"/>
          <w:sz w:val="32"/>
          <w:szCs w:val="32"/>
          <w:rtl/>
        </w:rPr>
        <w:t>زاده</w:t>
      </w:r>
    </w:p>
    <w:p w:rsidR="00B735FF" w:rsidRPr="00B735FF" w:rsidRDefault="00A174D0" w:rsidP="00B735FF">
      <w:pPr>
        <w:bidi/>
        <w:spacing w:after="1080" w:line="240" w:lineRule="auto"/>
        <w:jc w:val="center"/>
        <w:rPr>
          <w:rFonts w:ascii="Times New Roman Bold" w:hAnsi="Times New Roman Bold"/>
          <w:sz w:val="26"/>
          <w:lang w:bidi="fa-IR"/>
        </w:rPr>
      </w:pPr>
      <w:r>
        <w:rPr>
          <w:rFonts w:ascii="IRLotus" w:hAnsi="IRLotus" w:hint="cs"/>
          <w:sz w:val="26"/>
          <w:rtl/>
        </w:rPr>
        <w:t>(</w:t>
      </w:r>
      <w:r w:rsidR="004156D1">
        <w:rPr>
          <w:rFonts w:ascii="IRLotus" w:hAnsi="IRLotus" w:hint="cs"/>
          <w:sz w:val="26"/>
          <w:rtl/>
          <w:lang w:bidi="fa-IR"/>
        </w:rPr>
        <w:t xml:space="preserve">دانشیار و </w:t>
      </w:r>
      <w:r w:rsidR="00B735FF" w:rsidRPr="00B735FF">
        <w:rPr>
          <w:rFonts w:ascii="IRLotus" w:hAnsi="IRLotus" w:hint="cs"/>
          <w:sz w:val="26"/>
          <w:rtl/>
        </w:rPr>
        <w:t>عضو هیئت علمی پژوهشگاه علوم انسانی و مطالعات فرهنگی</w:t>
      </w:r>
      <w:r>
        <w:rPr>
          <w:rFonts w:ascii="IRLotus" w:hAnsi="IRLotus" w:hint="cs"/>
          <w:sz w:val="26"/>
          <w:rtl/>
        </w:rPr>
        <w:t>)</w:t>
      </w:r>
    </w:p>
    <w:p w:rsidR="00B735FF" w:rsidRPr="00B735FF" w:rsidRDefault="00B735FF" w:rsidP="00B735FF">
      <w:pPr>
        <w:bidi/>
        <w:spacing w:after="0" w:line="240" w:lineRule="auto"/>
        <w:jc w:val="center"/>
        <w:rPr>
          <w:rFonts w:ascii="Times New Roman Bold" w:hAnsi="Times New Roman Bold" w:cs="B Mitra"/>
          <w:b/>
          <w:bCs/>
          <w:sz w:val="16"/>
          <w:szCs w:val="18"/>
          <w:rtl/>
          <w:lang w:bidi="fa-IR"/>
        </w:rPr>
      </w:pPr>
      <w:r w:rsidRPr="00B735FF">
        <w:rPr>
          <w:rFonts w:ascii="Times New Roman Bold" w:hAnsi="Times New Roman Bold" w:cs="B Mitra"/>
          <w:b/>
          <w:bCs/>
          <w:noProof/>
          <w:sz w:val="16"/>
          <w:szCs w:val="18"/>
          <w:rtl/>
        </w:rPr>
        <w:drawing>
          <wp:inline distT="0" distB="0" distL="0" distR="0" wp14:anchorId="2A1302AB" wp14:editId="365A2FEA">
            <wp:extent cx="630578" cy="540000"/>
            <wp:effectExtent l="0" t="0" r="0" b="0"/>
            <wp:docPr id="13" name="Picture 13" descr="D:\Pazh\1 New 1401.05.14\Books 1401\با تغيير سخن پژوهشگاه و صفحه‌آرايي مجدد\انجمن های علمی-منصورنژاد\Layout\Logo Sign Pazhuheshgah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azh\1 New 1401.05.14\Books 1401\با تغيير سخن پژوهشگاه و صفحه‌آرايي مجدد\انجمن های علمی-منصورنژاد\Layout\Logo Sign Pazhuheshgah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78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F8D" w:rsidRDefault="00B735FF" w:rsidP="00B735FF">
      <w:pPr>
        <w:bidi/>
        <w:spacing w:after="0" w:line="240" w:lineRule="auto"/>
        <w:jc w:val="center"/>
      </w:pPr>
      <w:r w:rsidRPr="00B735FF">
        <w:rPr>
          <w:rFonts w:ascii="IRLotus" w:hAnsi="IRLotus"/>
          <w:b/>
          <w:bCs/>
          <w:sz w:val="22"/>
          <w:szCs w:val="24"/>
          <w:rtl/>
        </w:rPr>
        <w:t xml:space="preserve">ﭘﮋوﻫﺸﮕﺎه ﻋﻠﻮم </w:t>
      </w:r>
      <w:r w:rsidRPr="00B735FF">
        <w:rPr>
          <w:rFonts w:ascii="IRLotus" w:hAnsi="IRLotus" w:hint="cs"/>
          <w:b/>
          <w:bCs/>
          <w:sz w:val="22"/>
          <w:szCs w:val="24"/>
          <w:rtl/>
        </w:rPr>
        <w:t>انسانی</w:t>
      </w:r>
      <w:r w:rsidRPr="00B735FF">
        <w:rPr>
          <w:rFonts w:ascii="IRLotus" w:hAnsi="IRLotus"/>
          <w:b/>
          <w:bCs/>
          <w:sz w:val="22"/>
          <w:szCs w:val="24"/>
          <w:rtl/>
        </w:rPr>
        <w:t xml:space="preserve"> و ﻣﻄﺎﻟﻌﺎت </w:t>
      </w:r>
      <w:bookmarkEnd w:id="0"/>
      <w:bookmarkEnd w:id="1"/>
      <w:bookmarkEnd w:id="2"/>
      <w:bookmarkEnd w:id="3"/>
      <w:bookmarkEnd w:id="4"/>
      <w:r w:rsidRPr="00B735FF">
        <w:rPr>
          <w:rFonts w:ascii="IRLotus" w:hAnsi="IRLotus" w:hint="cs"/>
          <w:b/>
          <w:bCs/>
          <w:sz w:val="22"/>
          <w:szCs w:val="24"/>
          <w:rtl/>
        </w:rPr>
        <w:t>فرهنگی</w:t>
      </w:r>
    </w:p>
    <w:p w:rsidR="00060F8D" w:rsidRDefault="00060F8D" w:rsidP="00060F8D">
      <w:pPr>
        <w:pStyle w:val="ATe1"/>
        <w:rPr>
          <w:rtl/>
        </w:rPr>
        <w:sectPr w:rsidR="00060F8D" w:rsidSect="00015490">
          <w:headerReference w:type="even" r:id="rId9"/>
          <w:headerReference w:type="default" r:id="rId10"/>
          <w:footnotePr>
            <w:numRestart w:val="eachPage"/>
          </w:footnotePr>
          <w:endnotePr>
            <w:numFmt w:val="decimal"/>
            <w:numRestart w:val="eachSect"/>
          </w:endnotePr>
          <w:type w:val="oddPage"/>
          <w:pgSz w:w="11907" w:h="16839" w:code="9"/>
          <w:pgMar w:top="3033" w:right="2552" w:bottom="3033" w:left="2552" w:header="2466" w:footer="2466" w:gutter="0"/>
          <w:cols w:space="720"/>
          <w:titlePg/>
          <w:bidi/>
          <w:docGrid w:linePitch="326"/>
        </w:sectPr>
      </w:pPr>
    </w:p>
    <w:p w:rsidR="00060F8D" w:rsidRDefault="00060F8D" w:rsidP="00060F8D">
      <w:pPr>
        <w:pStyle w:val="Tit1FaslSection"/>
      </w:pPr>
      <w:bookmarkStart w:id="5" w:name="_Toc211697803"/>
      <w:r w:rsidRPr="00527F97">
        <w:rPr>
          <w:rFonts w:hint="cs"/>
          <w:rtl/>
        </w:rPr>
        <w:lastRenderedPageBreak/>
        <w:t>فهرست</w:t>
      </w:r>
      <w:bookmarkEnd w:id="5"/>
    </w:p>
    <w:p w:rsidR="00862352" w:rsidRDefault="00862352" w:rsidP="00923CE0">
      <w:pPr>
        <w:pStyle w:val="zTfaslvaContents"/>
        <w:tabs>
          <w:tab w:val="clear" w:pos="7088"/>
          <w:tab w:val="right" w:pos="6803"/>
        </w:tabs>
        <w:spacing w:line="211" w:lineRule="auto"/>
        <w:rPr>
          <w:rFonts w:asciiTheme="minorHAnsi" w:eastAsiaTheme="minorEastAsia" w:hAnsiTheme="minorHAnsi" w:cstheme="minorBidi"/>
          <w:noProof/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h \z \t "H 1</w:instrText>
      </w:r>
      <w:r>
        <w:rPr>
          <w:rtl/>
        </w:rPr>
        <w:instrText>؛3؛</w:instrText>
      </w:r>
      <w:r>
        <w:instrText>H 2</w:instrText>
      </w:r>
      <w:r>
        <w:rPr>
          <w:rtl/>
        </w:rPr>
        <w:instrText>؛4؛</w:instrText>
      </w:r>
      <w:r>
        <w:instrText>Tit1 Fasl &amp; Section</w:instrText>
      </w:r>
      <w:r>
        <w:rPr>
          <w:rtl/>
        </w:rPr>
        <w:instrText>؛1؛</w:instrText>
      </w:r>
      <w:r>
        <w:instrText>Tit2 Fasl &amp; Section</w:instrText>
      </w:r>
      <w:r>
        <w:rPr>
          <w:rtl/>
        </w:rPr>
        <w:instrText xml:space="preserve">؛2" </w:instrText>
      </w:r>
      <w:r>
        <w:rPr>
          <w:rtl/>
        </w:rPr>
        <w:fldChar w:fldCharType="separate"/>
      </w:r>
      <w:hyperlink w:anchor="_Toc211697804" w:history="1">
        <w:r w:rsidRPr="00D94833">
          <w:rPr>
            <w:rStyle w:val="Hyperlink"/>
            <w:noProof/>
            <w:rtl/>
          </w:rPr>
          <w:t>پيش‏گفتار</w:t>
        </w:r>
        <w:r>
          <w:rPr>
            <w:noProof/>
            <w:webHidden/>
            <w:rtl/>
          </w:rPr>
          <w:tab/>
        </w:r>
        <w:r>
          <w:rPr>
            <w:rStyle w:val="Hyperlink"/>
            <w:noProof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Toc211697804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rStyle w:val="Hyperlink"/>
            <w:noProof/>
            <w:rtl/>
          </w:rPr>
        </w:r>
        <w:r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5</w:t>
        </w:r>
        <w:r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TfaslvaContents"/>
        <w:tabs>
          <w:tab w:val="clear" w:pos="7088"/>
          <w:tab w:val="right" w:pos="6803"/>
        </w:tabs>
        <w:spacing w:before="0" w:line="211" w:lineRule="auto"/>
        <w:rPr>
          <w:rFonts w:asciiTheme="minorHAnsi" w:eastAsiaTheme="minorEastAsia" w:hAnsiTheme="minorHAnsi" w:cstheme="minorBidi"/>
          <w:noProof/>
          <w:rtl/>
        </w:rPr>
      </w:pPr>
      <w:hyperlink w:anchor="_Toc211697806" w:history="1">
        <w:r w:rsidR="00862352" w:rsidRPr="00D94833">
          <w:rPr>
            <w:rStyle w:val="Hyperlink"/>
            <w:noProof/>
            <w:rtl/>
          </w:rPr>
          <w:t xml:space="preserve">فهرست مطالب جلد هجدهم </w:t>
        </w:r>
        <w:r w:rsidR="00862352" w:rsidRPr="00D94833">
          <w:rPr>
            <w:rStyle w:val="Hyperlink"/>
            <w:rFonts w:cs="B Jadid"/>
            <w:noProof/>
            <w:rtl/>
          </w:rPr>
          <w:t>«</w:t>
        </w:r>
        <w:r w:rsidR="00862352" w:rsidRPr="00D94833">
          <w:rPr>
            <w:rStyle w:val="Hyperlink"/>
            <w:noProof/>
            <w:rtl/>
          </w:rPr>
          <w:t>تقو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م</w:t>
        </w:r>
        <w:r w:rsidR="00862352" w:rsidRPr="00D94833">
          <w:rPr>
            <w:rStyle w:val="Hyperlink"/>
            <w:noProof/>
            <w:rtl/>
          </w:rPr>
          <w:t xml:space="preserve"> قفقاز</w:t>
        </w:r>
        <w:r w:rsidR="00862352" w:rsidRPr="00D94833">
          <w:rPr>
            <w:rStyle w:val="Hyperlink"/>
            <w:rFonts w:cs="B Jadid"/>
            <w:noProof/>
            <w:rtl/>
          </w:rPr>
          <w:t>»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Toc211697806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17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13" w:history="1">
        <w:r w:rsidR="00862352" w:rsidRPr="00D94833">
          <w:rPr>
            <w:rStyle w:val="Hyperlink"/>
            <w:noProof/>
            <w:rtl/>
          </w:rPr>
          <w:t>وجه تسم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ه</w:t>
        </w:r>
        <w:r w:rsidR="00862352" w:rsidRPr="00D94833">
          <w:rPr>
            <w:rStyle w:val="Hyperlink"/>
            <w:noProof/>
            <w:rtl/>
          </w:rPr>
          <w:t xml:space="preserve"> قفقاز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Toc211697813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26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14" w:history="1">
        <w:r w:rsidR="00862352" w:rsidRPr="00D94833">
          <w:rPr>
            <w:rStyle w:val="Hyperlink"/>
            <w:noProof/>
            <w:rtl/>
          </w:rPr>
          <w:t>تار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خ</w:t>
        </w:r>
        <w:r w:rsidR="00862352" w:rsidRPr="00D94833">
          <w:rPr>
            <w:rStyle w:val="Hyperlink"/>
            <w:noProof/>
            <w:rtl/>
          </w:rPr>
          <w:t xml:space="preserve"> مختصر قفقاز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Toc211697814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29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15" w:history="1">
        <w:r w:rsidR="00862352" w:rsidRPr="00D94833">
          <w:rPr>
            <w:rStyle w:val="Hyperlink"/>
            <w:noProof/>
            <w:rtl/>
          </w:rPr>
          <w:t>جغراف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noProof/>
            <w:rtl/>
          </w:rPr>
          <w:t xml:space="preserve"> د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ن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noProof/>
            <w:rtl/>
          </w:rPr>
          <w:t xml:space="preserve"> قفقاز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Toc211697815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33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16" w:history="1">
        <w:r w:rsidR="00862352" w:rsidRPr="00D94833">
          <w:rPr>
            <w:rStyle w:val="Hyperlink"/>
            <w:noProof/>
            <w:rtl/>
          </w:rPr>
          <w:t>جمهور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noProof/>
            <w:rtl/>
          </w:rPr>
          <w:t xml:space="preserve"> آذربا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جان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Toc211697816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36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17" w:history="1">
        <w:r w:rsidR="00862352" w:rsidRPr="00D94833">
          <w:rPr>
            <w:rStyle w:val="Hyperlink"/>
            <w:noProof/>
            <w:rtl/>
          </w:rPr>
          <w:t>ارمنستان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Toc211697817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38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18" w:history="1">
        <w:r w:rsidR="00862352" w:rsidRPr="00D94833">
          <w:rPr>
            <w:rStyle w:val="Hyperlink"/>
            <w:noProof/>
            <w:rtl/>
          </w:rPr>
          <w:t>گرجستان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Toc211697818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41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19" w:history="1">
        <w:r w:rsidR="00862352" w:rsidRPr="00D94833">
          <w:rPr>
            <w:rStyle w:val="Hyperlink"/>
            <w:noProof/>
            <w:rtl/>
          </w:rPr>
          <w:t>تار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خ</w:t>
        </w:r>
        <w:r w:rsidR="00862352" w:rsidRPr="00D94833">
          <w:rPr>
            <w:rStyle w:val="Hyperlink"/>
            <w:noProof/>
            <w:rtl/>
          </w:rPr>
          <w:t xml:space="preserve"> گرجستان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Toc211697819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42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20" w:history="1">
        <w:r w:rsidR="00862352" w:rsidRPr="00D94833">
          <w:rPr>
            <w:rStyle w:val="Hyperlink"/>
            <w:noProof/>
            <w:rtl/>
          </w:rPr>
          <w:t>تفل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س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Toc211697820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48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21" w:history="1">
        <w:r w:rsidR="00862352" w:rsidRPr="00D94833">
          <w:rPr>
            <w:rStyle w:val="Hyperlink"/>
            <w:noProof/>
            <w:rtl/>
          </w:rPr>
          <w:t>توص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ف</w:t>
        </w:r>
        <w:r w:rsidR="00862352" w:rsidRPr="00D94833">
          <w:rPr>
            <w:rStyle w:val="Hyperlink"/>
            <w:noProof/>
            <w:rtl/>
          </w:rPr>
          <w:t xml:space="preserve"> تفل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س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Toc211697821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52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22" w:history="1">
        <w:r w:rsidR="00862352" w:rsidRPr="00D94833">
          <w:rPr>
            <w:rStyle w:val="Hyperlink"/>
            <w:noProof/>
            <w:rtl/>
          </w:rPr>
          <w:t>جغراف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noProof/>
            <w:rtl/>
          </w:rPr>
          <w:t xml:space="preserve"> تفل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س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Toc211697822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54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TfaslvaContents"/>
        <w:tabs>
          <w:tab w:val="clear" w:pos="7088"/>
          <w:tab w:val="right" w:pos="6803"/>
        </w:tabs>
        <w:spacing w:after="120" w:line="211" w:lineRule="auto"/>
        <w:rPr>
          <w:rFonts w:asciiTheme="minorHAnsi" w:eastAsiaTheme="minorEastAsia" w:hAnsiTheme="minorHAnsi" w:cstheme="minorBidi"/>
          <w:noProof/>
          <w:rtl/>
        </w:rPr>
      </w:pPr>
      <w:hyperlink w:anchor="_Toc211697823" w:history="1">
        <w:r w:rsidR="00862352" w:rsidRPr="00D94833">
          <w:rPr>
            <w:rStyle w:val="Hyperlink"/>
            <w:noProof/>
            <w:rtl/>
          </w:rPr>
          <w:t>فصل اول</w:t>
        </w:r>
      </w:hyperlink>
      <w:r w:rsidR="00862352" w:rsidRPr="00862352">
        <w:rPr>
          <w:rFonts w:hint="cs"/>
          <w:noProof/>
          <w:rtl/>
        </w:rPr>
        <w:t xml:space="preserve">: </w:t>
      </w:r>
      <w:hyperlink w:anchor="_Toc211697824" w:history="1">
        <w:r w:rsidR="00862352" w:rsidRPr="00D94833">
          <w:rPr>
            <w:rStyle w:val="Hyperlink"/>
            <w:noProof/>
            <w:rtl/>
            <w:lang w:bidi="ar-SA"/>
          </w:rPr>
          <w:t>متن نسخه ترجمه فارس</w:t>
        </w:r>
        <w:r w:rsidR="00862352" w:rsidRPr="00D94833">
          <w:rPr>
            <w:rStyle w:val="Hyperlink"/>
            <w:rFonts w:hint="cs"/>
            <w:noProof/>
            <w:rtl/>
            <w:lang w:bidi="ar-SA"/>
          </w:rPr>
          <w:t>ی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Toc211697824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57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25" w:history="1">
        <w:r w:rsidR="00862352" w:rsidRPr="00D94833">
          <w:rPr>
            <w:rStyle w:val="Hyperlink"/>
            <w:noProof/>
            <w:rtl/>
          </w:rPr>
          <w:t>بخش اول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Toc211697825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90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33" w:history="1">
        <w:r w:rsidR="00862352" w:rsidRPr="00D94833">
          <w:rPr>
            <w:rStyle w:val="Hyperlink"/>
            <w:noProof/>
            <w:rtl/>
          </w:rPr>
          <w:t>بخش دوم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Toc211697833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97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34" w:history="1">
        <w:r w:rsidR="00862352" w:rsidRPr="00D94833">
          <w:rPr>
            <w:rStyle w:val="Hyperlink"/>
            <w:noProof/>
            <w:rtl/>
          </w:rPr>
          <w:t>بخش سوم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Toc211697834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112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36" w:history="1">
        <w:r w:rsidR="00862352" w:rsidRPr="00D94833">
          <w:rPr>
            <w:rStyle w:val="Hyperlink"/>
            <w:noProof/>
            <w:rtl/>
          </w:rPr>
          <w:t>بخش چهارم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Toc211697836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115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923CE0">
      <w:pPr>
        <w:pStyle w:val="zH1Contents"/>
        <w:tabs>
          <w:tab w:val="clear" w:pos="7088"/>
          <w:tab w:val="right" w:pos="6803"/>
        </w:tabs>
        <w:spacing w:after="100" w:line="204" w:lineRule="auto"/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37" w:history="1">
        <w:r w:rsidR="00862352" w:rsidRPr="00D94833">
          <w:rPr>
            <w:rStyle w:val="Hyperlink"/>
            <w:noProof/>
            <w:rtl/>
          </w:rPr>
          <w:t>بخش پنجم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Toc211697837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142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H1Contents"/>
        <w:tabs>
          <w:tab w:val="clear" w:pos="7088"/>
          <w:tab w:val="right" w:pos="6803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  <w:rtl/>
        </w:rPr>
      </w:pPr>
      <w:hyperlink w:anchor="_Toc211697842" w:history="1">
        <w:r w:rsidR="00862352" w:rsidRPr="00D94833">
          <w:rPr>
            <w:rStyle w:val="Hyperlink"/>
            <w:noProof/>
            <w:rtl/>
          </w:rPr>
          <w:t>بخش ششم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Toc211697842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156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TfaslvaContents"/>
        <w:tabs>
          <w:tab w:val="clear" w:pos="7088"/>
          <w:tab w:val="right" w:pos="6803"/>
        </w:tabs>
        <w:rPr>
          <w:rFonts w:asciiTheme="minorHAnsi" w:eastAsiaTheme="minorEastAsia" w:hAnsiTheme="minorHAnsi" w:cstheme="minorBidi"/>
          <w:noProof/>
          <w:rtl/>
        </w:rPr>
      </w:pPr>
      <w:hyperlink w:anchor="_Toc211697843" w:history="1">
        <w:r w:rsidR="00862352" w:rsidRPr="00D94833">
          <w:rPr>
            <w:rStyle w:val="Hyperlink"/>
            <w:noProof/>
            <w:rtl/>
          </w:rPr>
          <w:t>فصل دوم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Toc211697843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159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H1Contents"/>
        <w:tabs>
          <w:tab w:val="clear" w:pos="7088"/>
          <w:tab w:val="right" w:pos="6803"/>
        </w:tabs>
        <w:rPr>
          <w:rFonts w:asciiTheme="minorHAnsi" w:eastAsiaTheme="minorEastAsia" w:hAnsiTheme="minorHAnsi" w:cstheme="minorBidi"/>
          <w:noProof/>
          <w:rtl/>
        </w:rPr>
      </w:pPr>
      <w:hyperlink w:anchor="_Toc211697844" w:history="1">
        <w:r w:rsidR="00862352" w:rsidRPr="00D94833">
          <w:rPr>
            <w:rStyle w:val="Hyperlink"/>
            <w:noProof/>
            <w:rtl/>
          </w:rPr>
          <w:t>بخش اول</w:t>
        </w:r>
      </w:hyperlink>
      <w:r w:rsidR="00862352">
        <w:rPr>
          <w:rFonts w:asciiTheme="minorHAnsi" w:eastAsiaTheme="minorEastAsia" w:hAnsiTheme="minorHAnsi" w:cstheme="minorBidi" w:hint="cs"/>
          <w:noProof/>
          <w:spacing w:val="0"/>
          <w:sz w:val="22"/>
          <w:szCs w:val="22"/>
          <w:rtl/>
        </w:rPr>
        <w:t xml:space="preserve">: </w:t>
      </w:r>
      <w:hyperlink w:anchor="_Toc211697845" w:history="1">
        <w:r w:rsidR="00862352" w:rsidRPr="00D94833">
          <w:rPr>
            <w:rStyle w:val="Hyperlink"/>
            <w:noProof/>
            <w:rtl/>
          </w:rPr>
          <w:t>در فهرست وقا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ع</w:t>
        </w:r>
        <w:r w:rsidR="00862352" w:rsidRPr="00D94833">
          <w:rPr>
            <w:rStyle w:val="Hyperlink"/>
            <w:noProof/>
            <w:rtl/>
          </w:rPr>
          <w:t xml:space="preserve"> عمده و معروف که در مملکت قفقاز شمال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noProof/>
            <w:rtl/>
          </w:rPr>
          <w:t xml:space="preserve"> و قفقاز جنوب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noProof/>
            <w:rtl/>
          </w:rPr>
          <w:t xml:space="preserve"> اتفاق‏افتاده و تنظ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مات</w:t>
        </w:r>
        <w:r w:rsidR="00862352" w:rsidRPr="00D94833">
          <w:rPr>
            <w:rStyle w:val="Hyperlink"/>
            <w:noProof/>
            <w:rtl/>
          </w:rPr>
          <w:t xml:space="preserve"> دولت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noProof/>
            <w:rtl/>
          </w:rPr>
          <w:t xml:space="preserve"> متعلق به آن مملکت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Toc211697845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159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H1Contents"/>
        <w:tabs>
          <w:tab w:val="clear" w:pos="7088"/>
          <w:tab w:val="right" w:pos="6803"/>
        </w:tabs>
        <w:rPr>
          <w:rFonts w:asciiTheme="minorHAnsi" w:eastAsiaTheme="minorEastAsia" w:hAnsiTheme="minorHAnsi" w:cstheme="minorBidi"/>
          <w:noProof/>
          <w:rtl/>
        </w:rPr>
      </w:pPr>
      <w:hyperlink w:anchor="_Toc211697846" w:history="1">
        <w:r w:rsidR="00862352" w:rsidRPr="00D94833">
          <w:rPr>
            <w:rStyle w:val="Hyperlink"/>
            <w:noProof/>
            <w:rtl/>
          </w:rPr>
          <w:t>بخش دوم</w:t>
        </w:r>
      </w:hyperlink>
      <w:r w:rsidR="00862352">
        <w:rPr>
          <w:rFonts w:asciiTheme="minorHAnsi" w:eastAsiaTheme="minorEastAsia" w:hAnsiTheme="minorHAnsi" w:cstheme="minorBidi" w:hint="cs"/>
          <w:noProof/>
          <w:spacing w:val="0"/>
          <w:sz w:val="22"/>
          <w:szCs w:val="22"/>
          <w:rtl/>
        </w:rPr>
        <w:t xml:space="preserve">: </w:t>
      </w:r>
      <w:hyperlink w:anchor="_Toc211697847" w:history="1">
        <w:r w:rsidR="00862352" w:rsidRPr="00D94833">
          <w:rPr>
            <w:rStyle w:val="Hyperlink"/>
            <w:noProof/>
            <w:rtl/>
          </w:rPr>
          <w:t>سنه بعد از تولد حضرت ع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س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Toc211697847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163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TfaslvaContents"/>
        <w:tabs>
          <w:tab w:val="clear" w:pos="7088"/>
          <w:tab w:val="right" w:pos="6803"/>
        </w:tabs>
        <w:rPr>
          <w:rFonts w:asciiTheme="minorHAnsi" w:eastAsiaTheme="minorEastAsia" w:hAnsiTheme="minorHAnsi" w:cstheme="minorBidi"/>
          <w:noProof/>
          <w:rtl/>
        </w:rPr>
      </w:pPr>
      <w:hyperlink w:anchor="_Toc211697848" w:history="1">
        <w:r w:rsidR="00862352" w:rsidRPr="00D94833">
          <w:rPr>
            <w:rStyle w:val="Hyperlink"/>
            <w:noProof/>
            <w:rtl/>
          </w:rPr>
          <w:t>فصل سوم</w:t>
        </w:r>
      </w:hyperlink>
      <w:r w:rsidR="00862352">
        <w:rPr>
          <w:rFonts w:asciiTheme="minorHAnsi" w:eastAsiaTheme="minorEastAsia" w:hAnsiTheme="minorHAnsi" w:cstheme="minorBidi" w:hint="cs"/>
          <w:noProof/>
          <w:rtl/>
        </w:rPr>
        <w:t xml:space="preserve">: </w:t>
      </w:r>
      <w:hyperlink w:anchor="_Toc211697849" w:history="1">
        <w:r w:rsidR="00862352" w:rsidRPr="00D94833">
          <w:rPr>
            <w:rStyle w:val="Hyperlink"/>
            <w:noProof/>
            <w:rtl/>
          </w:rPr>
          <w:t>فهرست کارپردازخانه‏ها و د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وانخانه</w:t>
        </w:r>
        <w:r w:rsidR="00862352" w:rsidRPr="00D94833">
          <w:rPr>
            <w:rStyle w:val="Hyperlink"/>
            <w:noProof/>
            <w:rtl/>
          </w:rPr>
          <w:t>‏ها و امناء و رؤسا و سا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ر</w:t>
        </w:r>
        <w:r w:rsidR="00862352" w:rsidRPr="00D94833">
          <w:rPr>
            <w:rStyle w:val="Hyperlink"/>
            <w:noProof/>
            <w:rtl/>
          </w:rPr>
          <w:t xml:space="preserve"> صاحب منصبان دولت در کل مملکت قفقاز شمال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noProof/>
            <w:rtl/>
          </w:rPr>
          <w:t xml:space="preserve"> و قفقاز جنوب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Toc211697849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245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TfaslvaContents"/>
        <w:tabs>
          <w:tab w:val="clear" w:pos="7088"/>
          <w:tab w:val="right" w:pos="6803"/>
        </w:tabs>
        <w:spacing w:before="0"/>
        <w:rPr>
          <w:rFonts w:asciiTheme="minorHAnsi" w:eastAsiaTheme="minorEastAsia" w:hAnsiTheme="minorHAnsi" w:cstheme="minorBidi"/>
          <w:noProof/>
          <w:rtl/>
        </w:rPr>
      </w:pPr>
      <w:hyperlink w:anchor="_Toc211697896" w:history="1">
        <w:r w:rsidR="00862352" w:rsidRPr="00D94833">
          <w:rPr>
            <w:rStyle w:val="Hyperlink"/>
            <w:noProof/>
            <w:rtl/>
          </w:rPr>
          <w:t>فهرست منابع و مآخذ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Toc211697896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301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TfaslvaContents"/>
        <w:tabs>
          <w:tab w:val="clear" w:pos="7088"/>
          <w:tab w:val="right" w:pos="6803"/>
        </w:tabs>
        <w:spacing w:before="0"/>
        <w:rPr>
          <w:rFonts w:asciiTheme="minorHAnsi" w:eastAsiaTheme="minorEastAsia" w:hAnsiTheme="minorHAnsi" w:cstheme="minorBidi"/>
          <w:noProof/>
          <w:rtl/>
        </w:rPr>
      </w:pPr>
      <w:hyperlink w:anchor="_Toc211697897" w:history="1">
        <w:r w:rsidR="00862352" w:rsidRPr="00D94833">
          <w:rPr>
            <w:rStyle w:val="Hyperlink"/>
            <w:noProof/>
            <w:rtl/>
          </w:rPr>
          <w:t>نما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ه</w:t>
        </w:r>
        <w:r w:rsidR="00862352" w:rsidRPr="00D94833">
          <w:rPr>
            <w:rStyle w:val="Hyperlink"/>
            <w:noProof/>
            <w:rtl/>
          </w:rPr>
          <w:t xml:space="preserve"> اشخاص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Toc211697897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305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TfaslvaContents"/>
        <w:tabs>
          <w:tab w:val="clear" w:pos="7088"/>
          <w:tab w:val="right" w:pos="6803"/>
        </w:tabs>
        <w:spacing w:before="0"/>
        <w:rPr>
          <w:rFonts w:asciiTheme="minorHAnsi" w:eastAsiaTheme="minorEastAsia" w:hAnsiTheme="minorHAnsi" w:cstheme="minorBidi"/>
          <w:noProof/>
          <w:rtl/>
        </w:rPr>
      </w:pPr>
      <w:hyperlink w:anchor="_Toc211697898" w:history="1">
        <w:r w:rsidR="00862352" w:rsidRPr="00D94833">
          <w:rPr>
            <w:rStyle w:val="Hyperlink"/>
            <w:noProof/>
            <w:rtl/>
          </w:rPr>
          <w:t>نما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ه</w:t>
        </w:r>
        <w:r w:rsidR="00862352" w:rsidRPr="00D94833">
          <w:rPr>
            <w:rStyle w:val="Hyperlink"/>
            <w:noProof/>
            <w:rtl/>
          </w:rPr>
          <w:t xml:space="preserve"> جا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noProof/>
            <w:rtl/>
          </w:rPr>
          <w:t>‏ها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Toc211697898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327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TfaslvaContents"/>
        <w:tabs>
          <w:tab w:val="clear" w:pos="7088"/>
          <w:tab w:val="right" w:pos="6803"/>
        </w:tabs>
        <w:spacing w:before="0"/>
        <w:rPr>
          <w:rFonts w:asciiTheme="minorHAnsi" w:eastAsiaTheme="minorEastAsia" w:hAnsiTheme="minorHAnsi" w:cstheme="minorBidi"/>
          <w:noProof/>
          <w:rtl/>
        </w:rPr>
      </w:pPr>
      <w:hyperlink w:anchor="_Toc211697899" w:history="1">
        <w:r w:rsidR="00862352" w:rsidRPr="00D94833">
          <w:rPr>
            <w:rStyle w:val="Hyperlink"/>
            <w:noProof/>
            <w:rtl/>
          </w:rPr>
          <w:t>نما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ه</w:t>
        </w:r>
        <w:r w:rsidR="00862352" w:rsidRPr="00D94833">
          <w:rPr>
            <w:rStyle w:val="Hyperlink"/>
            <w:noProof/>
            <w:rtl/>
          </w:rPr>
          <w:t xml:space="preserve"> اقوام، طوا</w:t>
        </w:r>
        <w:r w:rsidR="00862352" w:rsidRPr="00D94833">
          <w:rPr>
            <w:rStyle w:val="Hyperlink"/>
            <w:rFonts w:hint="cs"/>
            <w:noProof/>
            <w:rtl/>
          </w:rPr>
          <w:t>ی</w:t>
        </w:r>
        <w:r w:rsidR="00862352" w:rsidRPr="00D94833">
          <w:rPr>
            <w:rStyle w:val="Hyperlink"/>
            <w:rFonts w:hint="eastAsia"/>
            <w:noProof/>
            <w:rtl/>
          </w:rPr>
          <w:t>ف،</w:t>
        </w:r>
        <w:r w:rsidR="00862352" w:rsidRPr="00D94833">
          <w:rPr>
            <w:rStyle w:val="Hyperlink"/>
            <w:noProof/>
            <w:rtl/>
          </w:rPr>
          <w:t xml:space="preserve"> مذاهب، سلسله‏ها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Toc211697899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345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862352" w:rsidRDefault="00962438" w:rsidP="00FD76FE">
      <w:pPr>
        <w:pStyle w:val="zTfaslvaContents"/>
        <w:tabs>
          <w:tab w:val="clear" w:pos="7088"/>
          <w:tab w:val="right" w:pos="6803"/>
        </w:tabs>
        <w:spacing w:before="0"/>
        <w:rPr>
          <w:rFonts w:asciiTheme="minorHAnsi" w:eastAsiaTheme="minorEastAsia" w:hAnsiTheme="minorHAnsi" w:cstheme="minorBidi"/>
          <w:noProof/>
          <w:rtl/>
        </w:rPr>
      </w:pPr>
      <w:hyperlink w:anchor="_Toc211697900" w:history="1">
        <w:r w:rsidR="00862352" w:rsidRPr="00862352">
          <w:rPr>
            <w:noProof/>
            <w:rtl/>
          </w:rPr>
          <w:t>ضما</w:t>
        </w:r>
        <w:r w:rsidR="00862352" w:rsidRPr="00862352">
          <w:rPr>
            <w:rFonts w:hint="cs"/>
            <w:noProof/>
            <w:rtl/>
          </w:rPr>
          <w:t>ی</w:t>
        </w:r>
        <w:r w:rsidR="00862352" w:rsidRPr="00862352">
          <w:rPr>
            <w:rFonts w:hint="eastAsia"/>
            <w:noProof/>
            <w:rtl/>
          </w:rPr>
          <w:t>م</w:t>
        </w:r>
        <w:r w:rsidR="00862352">
          <w:rPr>
            <w:noProof/>
            <w:webHidden/>
            <w:rtl/>
          </w:rPr>
          <w:tab/>
        </w:r>
        <w:r w:rsidR="00862352">
          <w:rPr>
            <w:rStyle w:val="Hyperlink"/>
            <w:noProof/>
            <w:rtl/>
          </w:rPr>
          <w:fldChar w:fldCharType="begin"/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noProof/>
            <w:webHidden/>
          </w:rPr>
          <w:instrText>PAGEREF</w:instrText>
        </w:r>
        <w:r w:rsidR="00862352">
          <w:rPr>
            <w:noProof/>
            <w:webHidden/>
            <w:rtl/>
          </w:rPr>
          <w:instrText xml:space="preserve"> _</w:instrText>
        </w:r>
        <w:r w:rsidR="00862352">
          <w:rPr>
            <w:noProof/>
            <w:webHidden/>
          </w:rPr>
          <w:instrText>Toc211697900 \h</w:instrText>
        </w:r>
        <w:r w:rsidR="00862352">
          <w:rPr>
            <w:noProof/>
            <w:webHidden/>
            <w:rtl/>
          </w:rPr>
          <w:instrText xml:space="preserve"> </w:instrText>
        </w:r>
        <w:r w:rsidR="00862352">
          <w:rPr>
            <w:rStyle w:val="Hyperlink"/>
            <w:noProof/>
            <w:rtl/>
          </w:rPr>
        </w:r>
        <w:r w:rsidR="00862352">
          <w:rPr>
            <w:rStyle w:val="Hyperlink"/>
            <w:noProof/>
            <w:rtl/>
          </w:rPr>
          <w:fldChar w:fldCharType="separate"/>
        </w:r>
        <w:r w:rsidR="00942F58">
          <w:rPr>
            <w:noProof/>
            <w:webHidden/>
            <w:rtl/>
          </w:rPr>
          <w:t>349</w:t>
        </w:r>
        <w:r w:rsidR="00862352">
          <w:rPr>
            <w:rStyle w:val="Hyperlink"/>
            <w:noProof/>
            <w:rtl/>
          </w:rPr>
          <w:fldChar w:fldCharType="end"/>
        </w:r>
      </w:hyperlink>
    </w:p>
    <w:p w:rsidR="00060F8D" w:rsidRDefault="00862352" w:rsidP="00862352">
      <w:pPr>
        <w:pStyle w:val="ATe1"/>
        <w:rPr>
          <w:rtl/>
        </w:rPr>
      </w:pPr>
      <w:r>
        <w:rPr>
          <w:rtl/>
        </w:rPr>
        <w:fldChar w:fldCharType="end"/>
      </w:r>
    </w:p>
    <w:p w:rsidR="00060F8D" w:rsidRDefault="00060F8D" w:rsidP="00060F8D">
      <w:pPr>
        <w:pStyle w:val="ATe1"/>
        <w:rPr>
          <w:rtl/>
        </w:rPr>
        <w:sectPr w:rsidR="00060F8D" w:rsidSect="00015490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Page"/>
          </w:footnotePr>
          <w:endnotePr>
            <w:numFmt w:val="decimal"/>
            <w:numRestart w:val="eachSect"/>
          </w:endnotePr>
          <w:type w:val="oddPage"/>
          <w:pgSz w:w="11907" w:h="16839" w:code="9"/>
          <w:pgMar w:top="3033" w:right="2552" w:bottom="3033" w:left="2552" w:header="2466" w:footer="2466" w:gutter="0"/>
          <w:cols w:space="720"/>
          <w:titlePg/>
          <w:bidi/>
          <w:docGrid w:linePitch="326"/>
        </w:sectPr>
      </w:pPr>
    </w:p>
    <w:p w:rsidR="007F5F81" w:rsidRDefault="007F5F81" w:rsidP="00481E97">
      <w:pPr>
        <w:pStyle w:val="Tit1FaslSection"/>
        <w:rPr>
          <w:rtl/>
        </w:rPr>
      </w:pPr>
      <w:bookmarkStart w:id="6" w:name="_Toc211697804"/>
      <w:r>
        <w:rPr>
          <w:rFonts w:hint="cs"/>
          <w:rtl/>
        </w:rPr>
        <w:lastRenderedPageBreak/>
        <w:t>پيش</w:t>
      </w:r>
      <w:r w:rsidR="00B735FF">
        <w:rPr>
          <w:rFonts w:hint="cs"/>
          <w:rtl/>
        </w:rPr>
        <w:t>‏</w:t>
      </w:r>
      <w:r>
        <w:rPr>
          <w:rFonts w:hint="cs"/>
          <w:rtl/>
        </w:rPr>
        <w:t>گفتار</w:t>
      </w:r>
      <w:bookmarkEnd w:id="6"/>
    </w:p>
    <w:p w:rsidR="00FC05A2" w:rsidRPr="00FC05A2" w:rsidRDefault="00FC05A2" w:rsidP="00470C25">
      <w:pPr>
        <w:pStyle w:val="ATe1"/>
        <w:spacing w:after="40" w:line="216" w:lineRule="auto"/>
        <w:rPr>
          <w:b/>
          <w:i/>
          <w:rtl/>
        </w:rPr>
      </w:pPr>
      <w:r w:rsidRPr="00FC05A2">
        <w:rPr>
          <w:rFonts w:hint="cs"/>
          <w:rtl/>
        </w:rPr>
        <w:t>«جغرافیای قفقازیه» عنوان نسخه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خطی است که در دوران ناصرالدین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شاه قاجار و توسط ماردروس [مارتیروس] داودخانف</w:t>
      </w:r>
      <w:r w:rsidRPr="00FC05A2">
        <w:rPr>
          <w:vertAlign w:val="superscript"/>
          <w:rtl/>
        </w:rPr>
        <w:footnoteReference w:id="2"/>
      </w:r>
      <w:r w:rsidRPr="00FC05A2">
        <w:rPr>
          <w:rFonts w:hint="cs"/>
          <w:rtl/>
        </w:rPr>
        <w:t>، مترجم و معلم زبان روسی دارالفنون از زبان روسی به فارسی ترجمه و کتابت گردید. این کتاب مشتمل است بر سالنامه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از مسائل و وقایع قفقاز، جغرافیای مناطق آن، همچنین توصیف مشروح شهر تفلیس و مسائلی که بر اثر بروز وبا در قفقاز پیش آمد و اقداماتی که برای سدّ شیوع و دفع آن صورت پذیرفت. ترجمه نسخه در سال 1287 ه.ق/1870 م، پایان یافته و شرح وقایع مقارن همان زمان را در بر گرفته است. نسخه، در چند فصل حاوی مطالب ارزشمندی است که اهم آنها به شرح زیر است: مسائل جغرافیایی و ژئوپولیتیکی منطقه، وضعیت شهرها و آبادی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ها، جمعیت و دلایل رونق یافتن برخی شهرها در مقایسه با سایر نقاط، آثار طبیعی و تاریخی منطقه، وقایع مهم تاریخی و سیاسی که از دیرباز در تاریخ قفقاز به وقوع پیوسته، قوانین و مقررات اداره پُست، اطلّاعات مربوط به راه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 و هزینه تعمیرات آنها، شرحی مبسوط درباره اقدامات در شئون سیاسی، اجتماعی، اقتصادی، روابط خارجی، مذهبی و جز آن، به تفکیک سال وقوع که بر ارزش نسخه کنونی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عنوان مأخذ برای تاریخ منطقه قفقاز افزوده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است.</w:t>
      </w:r>
    </w:p>
    <w:p w:rsidR="00FC05A2" w:rsidRPr="00FC05A2" w:rsidRDefault="00FC05A2" w:rsidP="00470C25">
      <w:pPr>
        <w:pStyle w:val="ATe2"/>
        <w:spacing w:after="40" w:line="214" w:lineRule="auto"/>
        <w:rPr>
          <w:rtl/>
        </w:rPr>
      </w:pPr>
      <w:r w:rsidRPr="00FC05A2">
        <w:rPr>
          <w:rFonts w:hint="cs"/>
          <w:rtl/>
        </w:rPr>
        <w:t>بنابرآنچه که در انجام کتاب آمده است، به فرمان ناصرالدین شاه و کوشش یحیی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خان معتمدالملک، این کتاب که موضوع اصلی آن «آلماناک قفقازیه» است «به سعی و اهتمام و مواظبت ماردروس داودخانف مترجم و معلم درس زبان روسی» دارالفنون از روسی به فارسی ترجمه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است. </w:t>
      </w:r>
    </w:p>
    <w:p w:rsidR="00FC05A2" w:rsidRPr="00FC05A2" w:rsidRDefault="00FC05A2" w:rsidP="00470C25">
      <w:pPr>
        <w:pStyle w:val="ATe2"/>
        <w:spacing w:after="34" w:line="211" w:lineRule="auto"/>
        <w:rPr>
          <w:rtl/>
        </w:rPr>
      </w:pPr>
      <w:r w:rsidRPr="00FC05A2">
        <w:rPr>
          <w:rFonts w:hint="cs"/>
          <w:rtl/>
        </w:rPr>
        <w:t>ماردروس (1259-1323ق/1843-1905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م)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یکی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از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ارامنه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اهل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جلفا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بود، که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برای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تحصیل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مسکو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رفت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و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بعد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از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اینکه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تحصیلات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خود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را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دانشکده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السنه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شرقیه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لازارف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lastRenderedPageBreak/>
        <w:t>سن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مسکو</w:t>
      </w:r>
      <w:r w:rsidRPr="00190A32">
        <w:rPr>
          <w:vertAlign w:val="superscript"/>
          <w:rtl/>
        </w:rPr>
        <w:footnoteReference w:id="3"/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اتمام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رساند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ایران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برگشت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و به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تدریس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زبان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روسی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دارالفنون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پرداخت</w:t>
      </w:r>
      <w:r w:rsidRPr="00FC05A2">
        <w:rPr>
          <w:rtl/>
        </w:rPr>
        <w:t>.</w:t>
      </w:r>
      <w:r w:rsidRPr="00FC05A2">
        <w:rPr>
          <w:rFonts w:hint="cs"/>
          <w:rtl/>
        </w:rPr>
        <w:t xml:space="preserve"> علاوه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این،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ماردروس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زبان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روسی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را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نیز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ناصرالدین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شاه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تعلیم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داد.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 xml:space="preserve">او </w:t>
      </w:r>
      <w:r w:rsidRPr="00FC05A2">
        <w:rPr>
          <w:rtl/>
        </w:rPr>
        <w:t xml:space="preserve">32 </w:t>
      </w:r>
      <w:r w:rsidRPr="00FC05A2">
        <w:rPr>
          <w:rFonts w:hint="cs"/>
          <w:rtl/>
        </w:rPr>
        <w:t>سال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مدرسه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دارالفنون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زبان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روسی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تدریس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 xml:space="preserve">کرد و </w:t>
      </w:r>
      <w:r w:rsidRPr="00FC05A2">
        <w:rPr>
          <w:rtl/>
        </w:rPr>
        <w:t xml:space="preserve">26 </w:t>
      </w:r>
      <w:r w:rsidRPr="00FC05A2">
        <w:rPr>
          <w:rFonts w:hint="cs"/>
          <w:rtl/>
        </w:rPr>
        <w:t>سال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نیز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مترجم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قزاق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خانه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بود.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چند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سالی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هم،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دارالطباعه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دولتی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و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دارالترجمه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خاصه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شاه،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مترجم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روسی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و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فرانسوی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بود</w:t>
      </w:r>
      <w:r w:rsidRPr="00FC05A2">
        <w:rPr>
          <w:rtl/>
        </w:rPr>
        <w:t>.</w:t>
      </w:r>
      <w:r w:rsidRPr="00FC05A2">
        <w:rPr>
          <w:rFonts w:hint="cs"/>
          <w:rtl/>
        </w:rPr>
        <w:t xml:space="preserve"> اسکندرخان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پسر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ماردروس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بعد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از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درگذشت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پدرش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جای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او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دارالفنون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زبان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روسی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را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تدریس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کرد.</w:t>
      </w:r>
      <w:r w:rsidRPr="00FC05A2">
        <w:rPr>
          <w:vertAlign w:val="superscript"/>
          <w:rtl/>
        </w:rPr>
        <w:footnoteReference w:id="4"/>
      </w:r>
      <w:r w:rsidRPr="00FC05A2">
        <w:rPr>
          <w:rFonts w:hint="cs"/>
          <w:rtl/>
        </w:rPr>
        <w:t xml:space="preserve"> </w:t>
      </w:r>
    </w:p>
    <w:p w:rsidR="00FC05A2" w:rsidRPr="00FC05A2" w:rsidRDefault="00FC05A2" w:rsidP="00470C25">
      <w:pPr>
        <w:pStyle w:val="ATe2"/>
        <w:spacing w:after="34" w:line="209" w:lineRule="auto"/>
        <w:rPr>
          <w:rtl/>
        </w:rPr>
      </w:pPr>
      <w:r w:rsidRPr="00FC05A2">
        <w:rPr>
          <w:rFonts w:hint="cs"/>
          <w:rtl/>
        </w:rPr>
        <w:t>چگونگی آشنایی ناصرالدین شاه و یحیی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خان معتمدالملک با این کتاب آشکار نیست و بر ما معلوم نشد فرمان ترجمه آن، چه هنگام به نویسنده کتاب ماردروس داودخانف، ابلاغ شد که وی کار ترجمه آن را در جمادی الاول 1287 ه.</w:t>
      </w:r>
      <w:r w:rsidRPr="00FC05A2">
        <w:rPr>
          <w:rtl/>
        </w:rPr>
        <w:t>ق</w:t>
      </w:r>
      <w:r w:rsidRPr="00FC05A2">
        <w:rPr>
          <w:rFonts w:hint="cs"/>
          <w:rtl/>
        </w:rPr>
        <w:t xml:space="preserve">/ اوت 1870 م، به پایان رساند. </w:t>
      </w:r>
    </w:p>
    <w:p w:rsidR="00FC05A2" w:rsidRPr="00FC05A2" w:rsidRDefault="00FC05A2" w:rsidP="00470C25">
      <w:pPr>
        <w:pStyle w:val="ATe2"/>
        <w:spacing w:after="34" w:line="209" w:lineRule="auto"/>
        <w:rPr>
          <w:rtl/>
        </w:rPr>
      </w:pPr>
      <w:r w:rsidRPr="00FC05A2">
        <w:rPr>
          <w:rFonts w:hint="cs"/>
          <w:rtl/>
        </w:rPr>
        <w:t>با وجود این، از سیاق باطنی انجام کتاب بر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آید معتمدالملک که روزگاری نایب سفیر ایران در پطرزبورگ بود و پس از آن آجودان مخصوص و مترجم حضور ناصرالدین</w:t>
      </w:r>
      <w:r w:rsidR="00B735FF">
        <w:rPr>
          <w:rFonts w:hint="cs"/>
          <w:rtl/>
        </w:rPr>
        <w:t>‏</w:t>
      </w:r>
      <w:r w:rsidRPr="00FC05A2">
        <w:rPr>
          <w:rFonts w:cs="Times New Roman" w:hint="cs"/>
          <w:rtl/>
        </w:rPr>
        <w:t> </w:t>
      </w:r>
      <w:r w:rsidRPr="00FC05A2">
        <w:rPr>
          <w:rFonts w:hint="cs"/>
          <w:rtl/>
        </w:rPr>
        <w:t xml:space="preserve">شاه شد، بر اثر دوستی و همنوایی با ماردروس داودخانف روسی با این کتاب آشنا شد و به سعی و اهتمام او، شاه نیز به وجود کتاب پی برد و فرمان ترجمه آن را به فارسی صادر کرد. </w:t>
      </w:r>
    </w:p>
    <w:p w:rsidR="00FC05A2" w:rsidRPr="00470C25" w:rsidRDefault="00FC05A2" w:rsidP="00470C25">
      <w:pPr>
        <w:pStyle w:val="ATe2"/>
        <w:spacing w:after="34" w:line="209" w:lineRule="auto"/>
        <w:jc w:val="both"/>
        <w:rPr>
          <w:spacing w:val="-3"/>
          <w:rtl/>
        </w:rPr>
      </w:pPr>
      <w:r w:rsidRPr="00470C25">
        <w:rPr>
          <w:rFonts w:hint="cs"/>
          <w:spacing w:val="-3"/>
          <w:rtl/>
        </w:rPr>
        <w:t>فصل</w:t>
      </w:r>
      <w:r w:rsidR="00B735FF" w:rsidRPr="00470C25">
        <w:rPr>
          <w:rFonts w:hint="cs"/>
          <w:spacing w:val="-3"/>
          <w:rtl/>
        </w:rPr>
        <w:t>‏</w:t>
      </w:r>
      <w:r w:rsidRPr="00470C25">
        <w:rPr>
          <w:rFonts w:hint="cs"/>
          <w:spacing w:val="-3"/>
          <w:rtl/>
        </w:rPr>
        <w:t>بندی «آلماناک قفقازیه»، چندان دقیق و منسجم نیست و به</w:t>
      </w:r>
      <w:r w:rsidR="00B735FF" w:rsidRPr="00470C25">
        <w:rPr>
          <w:rFonts w:hint="cs"/>
          <w:spacing w:val="-3"/>
          <w:rtl/>
        </w:rPr>
        <w:t>‏</w:t>
      </w:r>
      <w:r w:rsidRPr="00470C25">
        <w:rPr>
          <w:rFonts w:hint="cs"/>
          <w:spacing w:val="-3"/>
          <w:rtl/>
        </w:rPr>
        <w:t>طور کلی از دو فصل تشکیل شده</w:t>
      </w:r>
      <w:r w:rsidR="00B735FF" w:rsidRPr="00470C25">
        <w:rPr>
          <w:rFonts w:hint="cs"/>
          <w:spacing w:val="-3"/>
          <w:rtl/>
        </w:rPr>
        <w:t>‏</w:t>
      </w:r>
      <w:r w:rsidRPr="00470C25">
        <w:rPr>
          <w:rFonts w:hint="cs"/>
          <w:spacing w:val="-3"/>
          <w:rtl/>
        </w:rPr>
        <w:t>است. پیش از این دو فصل، مطلب مفصلی «که مشتمل است بر بعضی از جغرافیای قفقازی و مختصری از تفصیل شهر تفلیس و شرحی از اسباب و جهت بروز نوبه و جهات دافعه آن در آن شهر» نوشته</w:t>
      </w:r>
      <w:r w:rsidR="00B735FF" w:rsidRPr="00470C25">
        <w:rPr>
          <w:rFonts w:hint="cs"/>
          <w:spacing w:val="-3"/>
          <w:rtl/>
        </w:rPr>
        <w:t>‏</w:t>
      </w:r>
      <w:r w:rsidRPr="00470C25">
        <w:rPr>
          <w:rFonts w:hint="cs"/>
          <w:spacing w:val="-3"/>
          <w:rtl/>
        </w:rPr>
        <w:t xml:space="preserve">شده که عنوان </w:t>
      </w:r>
      <w:r w:rsidRPr="00470C25">
        <w:rPr>
          <w:rFonts w:hint="cs"/>
          <w:b/>
          <w:bCs/>
          <w:i/>
          <w:iCs/>
          <w:spacing w:val="-3"/>
          <w:rtl/>
        </w:rPr>
        <w:t xml:space="preserve">مقدمه </w:t>
      </w:r>
      <w:r w:rsidRPr="00470C25">
        <w:rPr>
          <w:rFonts w:hint="cs"/>
          <w:spacing w:val="-3"/>
          <w:rtl/>
        </w:rPr>
        <w:t>بر</w:t>
      </w:r>
      <w:r w:rsidRPr="00470C25">
        <w:rPr>
          <w:spacing w:val="-3"/>
          <w:rtl/>
        </w:rPr>
        <w:t xml:space="preserve"> </w:t>
      </w:r>
      <w:r w:rsidRPr="00470C25">
        <w:rPr>
          <w:rFonts w:hint="cs"/>
          <w:spacing w:val="-3"/>
          <w:rtl/>
        </w:rPr>
        <w:t>آن گذاشته شد. همچنین برای آسانی و استفاده بهتر از کتاب، فصل اول به شش بخش و فصل دوم به دو بخش تقسیم</w:t>
      </w:r>
      <w:r w:rsidR="00470C25" w:rsidRPr="00470C25">
        <w:rPr>
          <w:rFonts w:cs="Times New Roman" w:hint="cs"/>
          <w:spacing w:val="-3"/>
          <w:rtl/>
        </w:rPr>
        <w:t xml:space="preserve"> </w:t>
      </w:r>
      <w:r w:rsidRPr="00470C25">
        <w:rPr>
          <w:rFonts w:hint="cs"/>
          <w:spacing w:val="-3"/>
          <w:rtl/>
        </w:rPr>
        <w:t xml:space="preserve">گردید. </w:t>
      </w:r>
    </w:p>
    <w:p w:rsidR="00FC05A2" w:rsidRPr="00FC05A2" w:rsidRDefault="00FC05A2" w:rsidP="00470C25">
      <w:pPr>
        <w:pStyle w:val="ATe2"/>
        <w:spacing w:after="0"/>
        <w:rPr>
          <w:rtl/>
        </w:rPr>
      </w:pPr>
      <w:r w:rsidRPr="00FC05A2">
        <w:rPr>
          <w:rFonts w:hint="cs"/>
          <w:rtl/>
        </w:rPr>
        <w:t>مقدمه این کتاب در واقع مطالبی است درباره علل بروز بیماری نوبه در تفلیس و راه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مبارزه با آن. گویا داودخانف از نظریه میکروبی لوئی پاستور (1895-1822) آگاه نبود و به همین سبب اشاره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به نقش میکروب در بروز و شیوع این بیماری نکرده است و علت آنها را در بخارهای مسمومی جستجو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کرد که از بقایای پوسیده مواد آلی متصاعد و در همه جای تفلیس پراکنده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شدند. داودخانف در این باره نوشته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است: «جهت عمده </w:t>
      </w:r>
      <w:r w:rsidRPr="00FC05A2">
        <w:rPr>
          <w:rFonts w:hint="cs"/>
          <w:rtl/>
        </w:rPr>
        <w:lastRenderedPageBreak/>
        <w:t xml:space="preserve">مرض مذکور در تفلیس، مجاورت هوای دشت گوری است و هوای دیگری که نیز مورث </w:t>
      </w:r>
      <w:r w:rsidRPr="00FC05A2">
        <w:rPr>
          <w:rFonts w:hint="cs"/>
          <w:spacing w:val="-5"/>
          <w:rtl/>
        </w:rPr>
        <w:t>مرض مذکور می</w:t>
      </w:r>
      <w:r w:rsidR="00B735FF">
        <w:rPr>
          <w:rFonts w:hint="cs"/>
          <w:spacing w:val="-5"/>
          <w:rtl/>
        </w:rPr>
        <w:t>‏</w:t>
      </w:r>
      <w:r w:rsidRPr="00FC05A2">
        <w:rPr>
          <w:rFonts w:hint="cs"/>
          <w:spacing w:val="-5"/>
          <w:rtl/>
        </w:rPr>
        <w:t>شود در تفلیس هوای خود رود کور است که اگرچه معبر این رود بسیار کم عرض است، ولی باز در قعر رود، زمین مسطح یافت می</w:t>
      </w:r>
      <w:r w:rsidR="00B735FF">
        <w:rPr>
          <w:rFonts w:hint="cs"/>
          <w:spacing w:val="-5"/>
          <w:rtl/>
        </w:rPr>
        <w:t>‏</w:t>
      </w:r>
      <w:r w:rsidRPr="00FC05A2">
        <w:rPr>
          <w:rFonts w:hint="cs"/>
          <w:spacing w:val="-5"/>
          <w:rtl/>
        </w:rPr>
        <w:t>شود که به</w:t>
      </w:r>
      <w:r w:rsidR="00B735FF">
        <w:rPr>
          <w:rFonts w:hint="cs"/>
          <w:spacing w:val="-5"/>
          <w:rtl/>
        </w:rPr>
        <w:t>‏</w:t>
      </w:r>
      <w:r w:rsidRPr="00FC05A2">
        <w:rPr>
          <w:rFonts w:hint="cs"/>
          <w:spacing w:val="-5"/>
          <w:rtl/>
        </w:rPr>
        <w:t>واسطه وجود آب اغلب اوقات گیاه بسیار می</w:t>
      </w:r>
      <w:r w:rsidR="00B735FF">
        <w:rPr>
          <w:rFonts w:hint="cs"/>
          <w:spacing w:val="-5"/>
          <w:rtl/>
        </w:rPr>
        <w:t>‏</w:t>
      </w:r>
      <w:r w:rsidRPr="00FC05A2">
        <w:rPr>
          <w:rFonts w:hint="cs"/>
          <w:spacing w:val="-5"/>
          <w:rtl/>
        </w:rPr>
        <w:t>روید و همین</w:t>
      </w:r>
      <w:r w:rsidR="00B735FF">
        <w:rPr>
          <w:rFonts w:hint="cs"/>
          <w:spacing w:val="-5"/>
          <w:rtl/>
        </w:rPr>
        <w:t>‏</w:t>
      </w:r>
      <w:r w:rsidRPr="00FC05A2">
        <w:rPr>
          <w:rFonts w:hint="cs"/>
          <w:spacing w:val="-5"/>
          <w:rtl/>
        </w:rPr>
        <w:t>که این نباتات بپوسند، هوای آن مکان متعفن شده مخلوط هوای تفلیس شود و بدین واسطه نیز مرض نوبه در آن</w:t>
      </w:r>
      <w:r w:rsidR="00B735FF">
        <w:rPr>
          <w:rFonts w:hint="cs"/>
          <w:spacing w:val="-5"/>
          <w:rtl/>
        </w:rPr>
        <w:t>‏</w:t>
      </w:r>
      <w:r w:rsidRPr="00FC05A2">
        <w:rPr>
          <w:rFonts w:hint="cs"/>
          <w:spacing w:val="-5"/>
          <w:rtl/>
        </w:rPr>
        <w:t>جا شدید می</w:t>
      </w:r>
      <w:r w:rsidR="00B735FF">
        <w:rPr>
          <w:rFonts w:hint="cs"/>
          <w:spacing w:val="-5"/>
          <w:rtl/>
        </w:rPr>
        <w:t>‏</w:t>
      </w:r>
      <w:r w:rsidRPr="00FC05A2">
        <w:rPr>
          <w:rFonts w:hint="cs"/>
          <w:spacing w:val="-5"/>
          <w:rtl/>
        </w:rPr>
        <w:t>شود» (ص</w:t>
      </w:r>
      <w:r w:rsidRPr="00FC05A2">
        <w:rPr>
          <w:rFonts w:cs="Times New Roman" w:hint="eastAsia"/>
          <w:spacing w:val="-5"/>
          <w:rtl/>
        </w:rPr>
        <w:t> </w:t>
      </w:r>
      <w:r w:rsidRPr="00FC05A2">
        <w:rPr>
          <w:rFonts w:hint="cs"/>
          <w:spacing w:val="-5"/>
          <w:rtl/>
        </w:rPr>
        <w:t>13).</w:t>
      </w:r>
    </w:p>
    <w:p w:rsidR="00FC05A2" w:rsidRPr="00FC05A2" w:rsidRDefault="00FC05A2" w:rsidP="00470C25">
      <w:pPr>
        <w:pStyle w:val="ATe2"/>
        <w:spacing w:after="0" w:line="204" w:lineRule="auto"/>
        <w:rPr>
          <w:rtl/>
        </w:rPr>
      </w:pPr>
      <w:r w:rsidRPr="00FC05A2">
        <w:rPr>
          <w:rFonts w:hint="cs"/>
          <w:rtl/>
        </w:rPr>
        <w:t>بررسی اسباب شیوع بیماری نوبه در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تفلیس بهانه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بود تا داودخانف، مطالب کوتاه و سودمندی درباره تفلیس بنویسد. بنا بر مطالعات داودخانف: «هزار و پانصد سال قبل از این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جای شهر تفلیس قریه کوچکی بوده و ایرانیان در آن قریه، قلعه محقری بنا نهاده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بودند... بعد از آن سلاطین گرجستان آنجا را متصرف گشته و آن قلعه را خراب کردند... و بعد از استقلال سلاطین گرجیه در قرب چشمه آب گرم گوگرد بنای همین شهر را نهادند که موسوم شد به تبیلیسی یعنی آب گرم و بعد از آنکه روسیه آن شهر را متصرف شدند، اسمش تبدیل یافت به تفلیس».</w:t>
      </w:r>
    </w:p>
    <w:p w:rsidR="00FC05A2" w:rsidRPr="00FC05A2" w:rsidRDefault="00FC05A2" w:rsidP="00470C25">
      <w:pPr>
        <w:pStyle w:val="ATe2"/>
        <w:spacing w:after="0" w:line="204" w:lineRule="auto"/>
        <w:rPr>
          <w:rtl/>
        </w:rPr>
      </w:pPr>
      <w:r w:rsidRPr="00FC05A2">
        <w:rPr>
          <w:rFonts w:hint="cs"/>
          <w:rtl/>
        </w:rPr>
        <w:t>داودخانف پس از مقایسه تفلیس قدیم و تفلیس جدید از نظر وسعت و اوضاع شهر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لحاظ ساختمان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 و وجود باغ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ها، نکته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مهم و درخور توجهی درباره عقاید عامه و رفتار جمعی مردم ارائه کرده که نشان از دقت و توجه اوست به آنچه در اطرافش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گذشت. چنان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که درباره عقاید عامه نوشته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است: «عوام ما صدای رعد و برق را که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شنوند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گویند، ایلیا یکی از انبیاء در آسمان با کالسکه گردش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کند». همچنین درباره رفتار جمعیِ گروهیِ اهالی تفلیس یادآوری کرده است: «اهل دهات عادت کرده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اند که متصل در کثافات غوطه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ور باشند. مثلاً از آن قبیل در جلوی هر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خانه زباله بسیار انبار کرده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اند و هیچ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کدام دربند پاکیزگی درب خانه خود نیستند و آن خاکروبه همین قِسم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ماند تا اینکه به میل خود معدوم گردد و بدین واسطه ابخره مضره از آنها متصاعد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شود و این تعجب است که کثافت ساکنین از مجاورت به اهل اروپ نیز ت</w:t>
      </w:r>
      <w:r w:rsidRPr="00FC05A2">
        <w:rPr>
          <w:rtl/>
        </w:rPr>
        <w:t>أ</w:t>
      </w:r>
      <w:r w:rsidRPr="00FC05A2">
        <w:rPr>
          <w:rFonts w:hint="cs"/>
          <w:rtl/>
        </w:rPr>
        <w:t>ثیر کرده چنان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که بعضی نمسه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 که در آن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جا مسکن دارند، آنها هم مانند سایرین ابداً به فکر تنظیم و تنقیح حیاط و جلوی خانه خود نیستند، مگر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ندرت شخصی با سلیقه پیدا شود». </w:t>
      </w:r>
    </w:p>
    <w:p w:rsidR="00FC05A2" w:rsidRPr="00FC05A2" w:rsidRDefault="00FC05A2" w:rsidP="00470C25">
      <w:pPr>
        <w:pStyle w:val="ATe2"/>
        <w:spacing w:after="0" w:line="204" w:lineRule="auto"/>
        <w:rPr>
          <w:rtl/>
        </w:rPr>
      </w:pPr>
      <w:r w:rsidRPr="00FC05A2">
        <w:rPr>
          <w:rFonts w:hint="cs"/>
          <w:spacing w:val="0"/>
          <w:rtl/>
        </w:rPr>
        <w:t>در جای دیگر ت</w:t>
      </w:r>
      <w:r w:rsidRPr="00FC05A2">
        <w:rPr>
          <w:spacing w:val="0"/>
          <w:rtl/>
        </w:rPr>
        <w:t>أ</w:t>
      </w:r>
      <w:r w:rsidRPr="00FC05A2">
        <w:rPr>
          <w:rFonts w:hint="cs"/>
          <w:spacing w:val="0"/>
          <w:rtl/>
        </w:rPr>
        <w:t>کید کرده است: «اما با وجود این همه معایب که برای کوچه</w:t>
      </w:r>
      <w:r w:rsidR="00B735FF">
        <w:rPr>
          <w:rFonts w:hint="cs"/>
          <w:spacing w:val="0"/>
          <w:rtl/>
        </w:rPr>
        <w:t>‏</w:t>
      </w:r>
      <w:r w:rsidRPr="00FC05A2">
        <w:rPr>
          <w:rFonts w:hint="cs"/>
          <w:spacing w:val="0"/>
          <w:rtl/>
        </w:rPr>
        <w:t>ها ذکر</w:t>
      </w:r>
      <w:r w:rsidRPr="00FC05A2">
        <w:rPr>
          <w:rFonts w:hint="cs"/>
          <w:rtl/>
        </w:rPr>
        <w:t xml:space="preserve"> کردیم، چون ملاحظه بازارها را کنیم، عفونات کوچه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 هیچ خواهد شد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خصوص دکاکین و بازارهایی که در آنها میوه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جات و مأکولات فروخته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شوند که آنها به حدی کثیف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باشند</w:t>
      </w:r>
      <w:r w:rsidR="00B735FF">
        <w:rPr>
          <w:rFonts w:hint="cs"/>
          <w:rtl/>
        </w:rPr>
        <w:t xml:space="preserve"> </w:t>
      </w:r>
      <w:r w:rsidRPr="00FC05A2">
        <w:rPr>
          <w:rFonts w:hint="cs"/>
          <w:rtl/>
        </w:rPr>
        <w:t>که شخصی که عادت به آن هوا نداشته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باشد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محض ورود در آن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جا چنان متنفر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شود که هیچ خیالی ندارد، مگر فرار از آن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جا».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lastRenderedPageBreak/>
        <w:t>داودخانف، زبان فارسی را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خوبی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دانست. از مقدمه کتابش درباره تفلیس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توان دریافت تا چه اندازه در خواندن و نوشتن به فارسی ذوق و مهارت داشت. داودخانف برای بیان مطالب خود از واژه و ترکیب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فراوانی بهره گرفته که تعدادی از آنها را در معانی تازه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به کار برده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 که معلوم نیست آنها را بر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ساخته یا از جای دیگری اقتباس کرده است. نمونه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از این دست واژه و ترکیب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 عبارتند از: آتشخانه به معنی اسلحه گرم، خانه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دار به معنی صاحب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خانه، میل ملایم به معنی شیب کم، آثار طبیعی به معنی جغرافیای طبیعی و برگ رها به معنی برگ جدا شده از درخت.</w:t>
      </w:r>
    </w:p>
    <w:p w:rsidR="00FC05A2" w:rsidRPr="00FC05A2" w:rsidRDefault="00FC05A2" w:rsidP="00470C25">
      <w:pPr>
        <w:pStyle w:val="ATe2"/>
        <w:spacing w:line="209" w:lineRule="auto"/>
        <w:rPr>
          <w:rtl/>
        </w:rPr>
      </w:pPr>
      <w:r w:rsidRPr="00FC05A2">
        <w:rPr>
          <w:rFonts w:hint="cs"/>
          <w:rtl/>
        </w:rPr>
        <w:t>داودخانف، به شیوه تعدادی از نویسندگان متصنع و مغلق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نویس عصر قاجار، تعدادی از کلمه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 را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روش جمع مکسر عربی جمع بسته که ممکن است فهمیدن معنی آنها برای شماری از خوانندگان امروزی دشوار باشد. مثل</w:t>
      </w:r>
      <w:r w:rsidRPr="00FC05A2">
        <w:rPr>
          <w:rtl/>
        </w:rPr>
        <w:t>اً</w:t>
      </w:r>
      <w:r w:rsidRPr="00FC05A2">
        <w:rPr>
          <w:rFonts w:hint="cs"/>
          <w:rtl/>
        </w:rPr>
        <w:t xml:space="preserve"> </w:t>
      </w:r>
      <w:r w:rsidRPr="00FC05A2">
        <w:rPr>
          <w:rFonts w:hint="cs"/>
          <w:b/>
          <w:bCs/>
          <w:i/>
          <w:iCs/>
          <w:rtl/>
        </w:rPr>
        <w:t>عایق</w:t>
      </w:r>
      <w:r w:rsidRPr="00FC05A2">
        <w:rPr>
          <w:rFonts w:hint="cs"/>
          <w:rtl/>
        </w:rPr>
        <w:t xml:space="preserve"> را که اسم فاعل است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صورت </w:t>
      </w:r>
      <w:r w:rsidRPr="00FC05A2">
        <w:rPr>
          <w:rFonts w:hint="cs"/>
          <w:b/>
          <w:bCs/>
          <w:i/>
          <w:iCs/>
          <w:rtl/>
        </w:rPr>
        <w:t>عمایق</w:t>
      </w:r>
      <w:r w:rsidRPr="00FC05A2">
        <w:rPr>
          <w:rFonts w:hint="cs"/>
          <w:rtl/>
        </w:rPr>
        <w:t xml:space="preserve"> جمع بسته است و به معنی «بازدارنده و مانع» به کار برده که درک معنی آن به آسانی ممکن نیست. شاید کسانی آن را جمع مکسر عمیق بخوانند. افزون بر استفاده از جمع مکسر شیوه جمعِ جمع آن هم با </w:t>
      </w:r>
      <w:r w:rsidRPr="00FC05A2">
        <w:rPr>
          <w:rFonts w:hint="cs"/>
          <w:b/>
          <w:bCs/>
          <w:i/>
          <w:iCs/>
          <w:rtl/>
        </w:rPr>
        <w:t xml:space="preserve">ات </w:t>
      </w:r>
      <w:r w:rsidRPr="00FC05A2">
        <w:rPr>
          <w:rFonts w:hint="cs"/>
          <w:rtl/>
        </w:rPr>
        <w:t xml:space="preserve">نیز به کار گرفته شده و کلمه </w:t>
      </w:r>
      <w:r w:rsidRPr="00FC05A2">
        <w:rPr>
          <w:rFonts w:hint="cs"/>
          <w:b/>
          <w:bCs/>
          <w:i/>
          <w:iCs/>
          <w:rtl/>
        </w:rPr>
        <w:t>حوادث</w:t>
      </w:r>
      <w:r w:rsidRPr="00FC05A2">
        <w:rPr>
          <w:rFonts w:hint="cs"/>
          <w:rtl/>
        </w:rPr>
        <w:t xml:space="preserve"> به </w:t>
      </w:r>
      <w:r w:rsidRPr="00FC05A2">
        <w:rPr>
          <w:rFonts w:hint="cs"/>
          <w:b/>
          <w:bCs/>
          <w:i/>
          <w:iCs/>
          <w:rtl/>
        </w:rPr>
        <w:t>حوادثات</w:t>
      </w:r>
      <w:r w:rsidRPr="00FC05A2">
        <w:rPr>
          <w:rFonts w:hint="cs"/>
          <w:rtl/>
        </w:rPr>
        <w:t xml:space="preserve"> تبدیل گردیده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است.</w:t>
      </w:r>
    </w:p>
    <w:p w:rsidR="00FC05A2" w:rsidRPr="00FC05A2" w:rsidRDefault="00FC05A2" w:rsidP="00470C25">
      <w:pPr>
        <w:pStyle w:val="ATe1"/>
        <w:spacing w:after="0"/>
        <w:rPr>
          <w:rtl/>
        </w:rPr>
      </w:pPr>
    </w:p>
    <w:p w:rsidR="00FC05A2" w:rsidRPr="00FC05A2" w:rsidRDefault="00FC05A2" w:rsidP="00695E32">
      <w:pPr>
        <w:pStyle w:val="H1"/>
        <w:rPr>
          <w:rtl/>
        </w:rPr>
      </w:pPr>
      <w:bookmarkStart w:id="7" w:name="_Toc119686788"/>
      <w:bookmarkStart w:id="8" w:name="_Toc119687211"/>
      <w:bookmarkStart w:id="9" w:name="_Toc211697805"/>
      <w:r w:rsidRPr="00FC05A2">
        <w:rPr>
          <w:rFonts w:hint="cs"/>
          <w:rtl/>
        </w:rPr>
        <w:t xml:space="preserve">دستور خط </w:t>
      </w:r>
      <w:r w:rsidRPr="00695E32">
        <w:rPr>
          <w:rFonts w:cs="B Jadid" w:hint="cs"/>
          <w:rtl/>
        </w:rPr>
        <w:t>(</w:t>
      </w:r>
      <w:r w:rsidRPr="00FC05A2">
        <w:rPr>
          <w:rFonts w:hint="cs"/>
          <w:rtl/>
        </w:rPr>
        <w:t>رسم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الخط</w:t>
      </w:r>
      <w:r w:rsidRPr="00695E32">
        <w:rPr>
          <w:rFonts w:cs="B Jadid" w:hint="cs"/>
          <w:rtl/>
        </w:rPr>
        <w:t>)</w:t>
      </w:r>
      <w:bookmarkEnd w:id="7"/>
      <w:bookmarkEnd w:id="8"/>
      <w:bookmarkEnd w:id="9"/>
    </w:p>
    <w:p w:rsidR="00FC05A2" w:rsidRPr="00FC05A2" w:rsidRDefault="00FC05A2" w:rsidP="00695E32">
      <w:pPr>
        <w:pStyle w:val="ATeAfter1"/>
        <w:rPr>
          <w:rtl/>
        </w:rPr>
      </w:pPr>
      <w:r w:rsidRPr="00FC05A2">
        <w:rPr>
          <w:rFonts w:hint="cs"/>
          <w:rtl/>
        </w:rPr>
        <w:t>رسم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الخط این کتاب در همه موارد به شیوه امروزی در آمده که پاره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از آنها عبارتند</w:t>
      </w:r>
      <w:r w:rsidR="00B735FF">
        <w:rPr>
          <w:rFonts w:hint="cs"/>
          <w:rtl/>
        </w:rPr>
        <w:t>‏</w:t>
      </w:r>
      <w:r w:rsidRPr="00FC05A2">
        <w:rPr>
          <w:rFonts w:cs="Calibri" w:hint="eastAsia"/>
          <w:rtl/>
        </w:rPr>
        <w:t> </w:t>
      </w:r>
      <w:r w:rsidRPr="00FC05A2">
        <w:rPr>
          <w:rFonts w:hint="cs"/>
          <w:rtl/>
        </w:rPr>
        <w:t>از: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>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نهد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نهد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>آن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 xml:space="preserve">سر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position w:val="-4"/>
          <w:rtl/>
        </w:rPr>
        <w:t xml:space="preserve"> </w:t>
      </w:r>
      <w:r w:rsidRPr="00FC05A2">
        <w:rPr>
          <w:rFonts w:hint="cs"/>
          <w:rtl/>
        </w:rPr>
        <w:t>آن سر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 xml:space="preserve">بمقصود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به مقصود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 xml:space="preserve">کشته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گشته (در همه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جا به شیوه قدیم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جای </w:t>
      </w:r>
      <w:r w:rsidRPr="00FC05A2">
        <w:rPr>
          <w:rFonts w:hint="cs"/>
          <w:b/>
          <w:bCs/>
          <w:i/>
          <w:iCs/>
          <w:rtl/>
        </w:rPr>
        <w:t>گ</w:t>
      </w:r>
      <w:r w:rsidRPr="00FC05A2">
        <w:rPr>
          <w:rFonts w:hint="cs"/>
          <w:rtl/>
        </w:rPr>
        <w:t xml:space="preserve">، </w:t>
      </w:r>
      <w:r w:rsidRPr="00FC05A2">
        <w:rPr>
          <w:rFonts w:hint="cs"/>
          <w:b/>
          <w:bCs/>
          <w:i/>
          <w:iCs/>
          <w:rtl/>
        </w:rPr>
        <w:t>ک</w:t>
      </w:r>
      <w:r w:rsidRPr="00FC05A2">
        <w:rPr>
          <w:rFonts w:hint="cs"/>
          <w:rtl/>
        </w:rPr>
        <w:t xml:space="preserve"> نوشته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است).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>همآن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جا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همان جا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>به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 xml:space="preserve">مرسید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هم رسید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 xml:space="preserve">دریاچها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دریاچه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 xml:space="preserve">مرکبست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مرکب است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>همین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 xml:space="preserve">که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همین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که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 xml:space="preserve">رابطه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رابطه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lastRenderedPageBreak/>
        <w:t xml:space="preserve">آبیکه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آبی که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>بارنده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گی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بارندگی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 xml:space="preserve">انقضا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انقضای</w:t>
      </w:r>
    </w:p>
    <w:p w:rsidR="00FC05A2" w:rsidRPr="00FC05A2" w:rsidRDefault="00FC05A2" w:rsidP="00695E32">
      <w:pPr>
        <w:pStyle w:val="ATe2"/>
        <w:rPr>
          <w:rtl/>
        </w:rPr>
      </w:pPr>
      <w:r w:rsidRPr="00E00007">
        <w:rPr>
          <w:rFonts w:cs="B Badr"/>
          <w:rtl/>
        </w:rPr>
        <w:t>جه</w:t>
      </w:r>
      <w:r w:rsidRPr="00E00007">
        <w:rPr>
          <w:rFonts w:cs="B Badr" w:hint="cs"/>
          <w:rtl/>
        </w:rPr>
        <w:t>ة</w:t>
      </w:r>
      <w:r w:rsidRPr="00FC05A2">
        <w:rPr>
          <w:rFonts w:hint="cs"/>
          <w:rtl/>
        </w:rPr>
        <w:t xml:space="preserve">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جهت 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 xml:space="preserve">به پوسد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بپوسد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 xml:space="preserve">بیقاعده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بی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قاعده 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>کوچ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ها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کوچه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>نوشته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جات </w:t>
      </w:r>
      <w:r w:rsidRPr="00FC05A2">
        <w:rPr>
          <w:rFonts w:cs="Times New Roman" w:hint="cs"/>
          <w:position w:val="-4"/>
          <w:rtl/>
        </w:rPr>
        <w:t>←</w:t>
      </w:r>
      <w:r w:rsidRPr="00FC05A2">
        <w:rPr>
          <w:rFonts w:hint="cs"/>
          <w:rtl/>
        </w:rPr>
        <w:t xml:space="preserve"> نوشتجات </w:t>
      </w:r>
    </w:p>
    <w:p w:rsidR="00FC05A2" w:rsidRPr="00FC05A2" w:rsidRDefault="00FC05A2" w:rsidP="006B797C">
      <w:pPr>
        <w:pStyle w:val="ATeBefore"/>
        <w:spacing w:after="0" w:line="204" w:lineRule="auto"/>
        <w:rPr>
          <w:rtl/>
        </w:rPr>
      </w:pPr>
      <w:r w:rsidRPr="00FC05A2">
        <w:rPr>
          <w:rFonts w:hint="cs"/>
          <w:b/>
          <w:bCs/>
          <w:rtl/>
        </w:rPr>
        <w:t>فصل اول:</w:t>
      </w:r>
      <w:r w:rsidRPr="00FC05A2">
        <w:rPr>
          <w:rFonts w:hint="cs"/>
          <w:rtl/>
        </w:rPr>
        <w:t xml:space="preserve"> در بخش اول این فصل زیر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عنوان «فهرست وقایع و حوادثات غریبه که در سنه 1861 م، در قفقازیه و در اطراف آن اتفاق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افتاده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اند». رویدادهایی بیان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اند که نخستین واقعه زلزله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است که در 15 ژانویه در اطراف بادکوبه رخ داد و آخرین آنها نیز ثبت زمین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لرزه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ای است که در 24 اکتبر در شهر </w:t>
      </w:r>
      <w:r w:rsidRPr="00FC05A2">
        <w:rPr>
          <w:rFonts w:hint="cs"/>
          <w:i/>
          <w:iCs/>
          <w:rtl/>
        </w:rPr>
        <w:t>پیاتیگورست</w:t>
      </w:r>
      <w:r w:rsidRPr="00FC05A2">
        <w:rPr>
          <w:rFonts w:hint="cs"/>
          <w:rtl/>
        </w:rPr>
        <w:t xml:space="preserve"> روی داد. در این فهرست کوتاه از هفت زمین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لرزه و چند حادثه طبیعی دیگر از جمله مشاهده ستاره دنباله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دار و پیدایش یک جزیره طبیعی در دریای خزر یاد شده که همه آنها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لحاظ آمایش زمین در منطقه و نیز دگرگونی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کف دریای خزر بسیار مهم است و کاربرد علمی فراوان دارد. همچنین در فهرست نسبتاً مفصلی «اسامی شهرها و امکنه متفرقه» مختلفی نوشته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شده و در دو ستون دیگر که در برابر این فهرست قرار دارد، «ایام و ساعات حرکت» و «ایام و ساعات ورود» نوشته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 که نشان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دهد، مسافرت و جا</w:t>
      </w:r>
      <w:r w:rsidRPr="00FC05A2">
        <w:rPr>
          <w:rtl/>
        </w:rPr>
        <w:t>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جایی تابع نظم و قواعد مخصوصی</w:t>
      </w:r>
      <w:r w:rsidRPr="00FC05A2">
        <w:rPr>
          <w:rFonts w:cs="Times New Roman" w:hint="eastAsia"/>
          <w:rtl/>
        </w:rPr>
        <w:t> </w:t>
      </w:r>
      <w:r w:rsidRPr="00FC05A2">
        <w:rPr>
          <w:rFonts w:hint="cs"/>
          <w:rtl/>
        </w:rPr>
        <w:t>بود.</w:t>
      </w:r>
    </w:p>
    <w:p w:rsidR="00FC05A2" w:rsidRPr="00FC05A2" w:rsidRDefault="00FC05A2" w:rsidP="006B797C">
      <w:pPr>
        <w:pStyle w:val="ATe2"/>
        <w:spacing w:after="0" w:line="204" w:lineRule="auto"/>
        <w:rPr>
          <w:rtl/>
        </w:rPr>
      </w:pPr>
      <w:r w:rsidRPr="00FC05A2">
        <w:rPr>
          <w:rFonts w:hint="cs"/>
          <w:rtl/>
        </w:rPr>
        <w:t>در بخش دوم تحت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عنوان «اخبار و اطلاعات در خصوص اوقاتی که معابر و جاده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مشهور جنگی گرجستان در جبال قفقازیه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جهت نزول برف و غیره مسدود گشته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اند و باز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اند از سنه 1851 الی سنه 1862» آگاهی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فراوانی درباره علل بسته شدن راه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 آمده است. اما آنچه مهم است اراده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محکم و اقدامی اساسی برای باز کردن راه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 در مدتی بسیار کوتاه، مثلا</w:t>
      </w:r>
      <w:r w:rsidRPr="00FC05A2">
        <w:rPr>
          <w:rtl/>
        </w:rPr>
        <w:t>ً</w:t>
      </w:r>
      <w:r w:rsidRPr="00FC05A2">
        <w:rPr>
          <w:rFonts w:hint="cs"/>
          <w:rtl/>
        </w:rPr>
        <w:t xml:space="preserve"> جاده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در «صبح نوزدهم ماه فوریه از برف زیاد و بوران شدید مسدود» شد که بی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درنگ «در بیست و پنجم همان ماه در وقت ظهر باز» شد. </w:t>
      </w:r>
    </w:p>
    <w:p w:rsidR="00FC05A2" w:rsidRPr="00FC05A2" w:rsidRDefault="00FC05A2" w:rsidP="006B797C">
      <w:pPr>
        <w:pStyle w:val="ATe2"/>
        <w:spacing w:line="204" w:lineRule="auto"/>
        <w:rPr>
          <w:rtl/>
        </w:rPr>
      </w:pPr>
      <w:r w:rsidRPr="00FC05A2">
        <w:rPr>
          <w:rFonts w:hint="cs"/>
          <w:rtl/>
        </w:rPr>
        <w:t>بخش سوم مخصوص «بعد و فاصله مابین دو شهر تفلیس و استاوراپل و شهرها و بلاد معروف قفقازیه چه از شاهراه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پست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خانه و چه از جاده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های دیگر از </w:t>
      </w:r>
      <w:r w:rsidRPr="00FC05A2">
        <w:rPr>
          <w:rFonts w:hint="cs"/>
          <w:i/>
          <w:iCs/>
          <w:rtl/>
        </w:rPr>
        <w:t>روی ورست</w:t>
      </w:r>
      <w:r w:rsidRPr="00FC05A2">
        <w:rPr>
          <w:rFonts w:hint="cs"/>
          <w:rtl/>
        </w:rPr>
        <w:t>» است. جالب آنکه داودخانف بر اثر دقت فراوان متوجه شد اخبار و اطلاعاتی که «در کتب آلماناک ما و در خصوص بُعد و فاصله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های مابین شهرهای متفرقه» آمده است، چندان </w:t>
      </w:r>
      <w:r w:rsidRPr="00FC05A2">
        <w:rPr>
          <w:rFonts w:hint="cs"/>
          <w:rtl/>
        </w:rPr>
        <w:lastRenderedPageBreak/>
        <w:t>درست نیست و بر اساس دگرگونی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فراوانی که در اوضاع و احوال قفقازیه به انجام رسیده لازم است راه دیگری در پیش گرفت. این «قاعده و رسم جدید» که داودخانف در پیش گرفت، این بود که «فاصله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های همه شهرها را تا به شهر </w:t>
      </w:r>
      <w:r w:rsidRPr="00FC05A2">
        <w:rPr>
          <w:rFonts w:hint="cs"/>
          <w:i/>
          <w:iCs/>
          <w:rtl/>
        </w:rPr>
        <w:t>تفلیس</w:t>
      </w:r>
      <w:r w:rsidRPr="00FC05A2">
        <w:rPr>
          <w:rFonts w:hint="cs"/>
          <w:rtl/>
        </w:rPr>
        <w:t xml:space="preserve"> و </w:t>
      </w:r>
      <w:r w:rsidRPr="00FC05A2">
        <w:rPr>
          <w:rFonts w:hint="cs"/>
          <w:i/>
          <w:iCs/>
          <w:rtl/>
        </w:rPr>
        <w:t>استاوراپل</w:t>
      </w:r>
      <w:r w:rsidRPr="00FC05A2">
        <w:rPr>
          <w:rFonts w:hint="cs"/>
          <w:rtl/>
        </w:rPr>
        <w:t>» تهیه کرد و «فاصله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مابین منازل که در آن سمت رود کوبان تازه برقرار شده» بود، مشخص کرد و تفصیل آن را در جدولی با سه ستون نوشت.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t>بخش چهارم این فصل مربوط به «قواعد پست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خانه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قفقازیه» است. چنان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که از همین عنوان پیداست. در این بخش، عوارض مختلف راه که برای رفت و آمد مسافران و کالاهای گوناگون وضع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شده، آمده است. مثلاً اشخاصی که با کالسکه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خود یا با کالسکه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پست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خانه آمد و شد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کنند، باید از قرار عدد اس</w:t>
      </w:r>
      <w:r w:rsidRPr="00FC05A2">
        <w:rPr>
          <w:rtl/>
        </w:rPr>
        <w:t>ت</w:t>
      </w:r>
      <w:r w:rsidRPr="00FC05A2">
        <w:rPr>
          <w:rFonts w:hint="cs"/>
          <w:rtl/>
        </w:rPr>
        <w:t>انی که به کالسکه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خود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بندند، جهت هر و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رستی از برای هر اسبی کرایه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که مقرر است دهند. آنهایی که از برای امور خود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روند از برای هر اسبی در هر وِرستی چهار کوپک باید بدهند». </w:t>
      </w:r>
    </w:p>
    <w:p w:rsidR="00FC05A2" w:rsidRPr="00FC05A2" w:rsidRDefault="00FC05A2" w:rsidP="006B797C">
      <w:pPr>
        <w:pStyle w:val="ATe2"/>
        <w:spacing w:line="209" w:lineRule="auto"/>
        <w:rPr>
          <w:rtl/>
        </w:rPr>
      </w:pPr>
      <w:r w:rsidRPr="00FC05A2">
        <w:rPr>
          <w:rFonts w:hint="cs"/>
          <w:rtl/>
        </w:rPr>
        <w:t>در بخش پنجم، در فهرست مفصلی «ایام حرکت و ورود پُست در همه شهرها و امکنه متفرقه قفقازیه به ردیف الفبای روسی» نوشته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است. پس از آن قوانینی که «در خصوص مقدار وجه و نرخ معموله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جهت حمل و نقل کاغذ و امانت در همه شهرهای داخله و خارجه در پست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خانه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 استرداد»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شد، به تفصیل نوشته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شده که همه آنها حاکی از قانونمند بودن فعالیت پست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خانه در آن هنگام است و اینکه درباره جزئی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ترین بسته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پُستی نیز قانونی وضع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شده بود و مثلاً معلوم بود «از کاغذی که در آن بلیت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خزانه دولتی و یا تمسک و سایر اسناد که بر روی کاغذهای ممهوره دولتی نوشته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شده» چه مقدار پول باید گرفته شود. </w:t>
      </w:r>
    </w:p>
    <w:p w:rsidR="00FC05A2" w:rsidRPr="00FC05A2" w:rsidRDefault="00FC05A2" w:rsidP="006B797C">
      <w:pPr>
        <w:pStyle w:val="ATe2"/>
        <w:spacing w:line="209" w:lineRule="auto"/>
        <w:rPr>
          <w:rtl/>
        </w:rPr>
      </w:pPr>
      <w:r w:rsidRPr="00FC05A2">
        <w:rPr>
          <w:rFonts w:hint="cs"/>
          <w:rtl/>
        </w:rPr>
        <w:t>در بخش ششم «حرکت و ورود کشتی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بخار کمپانی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قفقاز و مرکوری در بحر خزر» آمده است و در جدولی مقدار پولی که «به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جهت اخبار تلگرافی در قفقاز از شهر تفلیس تا به </w:t>
      </w:r>
      <w:r w:rsidRPr="00FC05A2">
        <w:rPr>
          <w:rFonts w:hint="cs"/>
          <w:b/>
          <w:bCs/>
          <w:i/>
          <w:iCs/>
          <w:rtl/>
        </w:rPr>
        <w:t>پوتی</w:t>
      </w:r>
      <w:r w:rsidRPr="00FC05A2">
        <w:rPr>
          <w:rFonts w:hint="cs"/>
          <w:rtl/>
        </w:rPr>
        <w:t xml:space="preserve"> و شهرها و امکنه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که در عرض آن خط تلگرافی واقع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اند» دریافت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 با ذکر جزئیات نقل شده و مثلاً مشخص گردیده که در ازای «یک خبر تلگرافی از یک کلمه تا بیست و پنج کلمه» چند کوپک باید پرداخت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شد. در جدول دیگری در همین بخش بهای هشت نوع کاغذ که برای نوشتن عریضه استفاده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شد، نوشته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است. </w:t>
      </w:r>
    </w:p>
    <w:p w:rsidR="00FC05A2" w:rsidRPr="00FC05A2" w:rsidRDefault="00FC05A2" w:rsidP="006B797C">
      <w:pPr>
        <w:pStyle w:val="ATeBefore"/>
        <w:spacing w:after="32" w:line="209" w:lineRule="auto"/>
        <w:rPr>
          <w:rtl/>
        </w:rPr>
      </w:pPr>
      <w:r w:rsidRPr="00FC05A2">
        <w:rPr>
          <w:rFonts w:hint="cs"/>
          <w:b/>
          <w:bCs/>
          <w:rtl/>
        </w:rPr>
        <w:t xml:space="preserve">فصل دوم: </w:t>
      </w:r>
      <w:r w:rsidRPr="00FC05A2">
        <w:rPr>
          <w:rFonts w:hint="cs"/>
          <w:rtl/>
        </w:rPr>
        <w:t>در بخش اول این فصل، فهرست کوتاهی درباره «وقایع عمده و معروفی که در مملکت قفقاز و قفقاز جنوبی اتفاق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افتاده» نوشته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است: این رویدادها به دو قسمت سال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«پیش از تولد حضرت عیسی (ع)» و سال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های «پس از میلاد حضرت عیسی (ع)» </w:t>
      </w:r>
      <w:r w:rsidRPr="00FC05A2">
        <w:rPr>
          <w:rFonts w:hint="cs"/>
          <w:rtl/>
        </w:rPr>
        <w:lastRenderedPageBreak/>
        <w:t>تقسیم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اند. رویدادهای پیش از میلاد اندک هستند و فقط 31 رویداد را در بر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گیرند. این وقایع از 2500 سال پیش از میلاد که توفان نوح (ع) در آن به وقوع پیوست شروع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شود و با تسلیم حال از سوی دولت روم، گرجستان به مهرداد پادشاه اشکانی در سال 28 میلادی پایان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پذیرد. بخش وقایع پس از میلاد، بسیار مفصل است و از سال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33 میلادی که اوکار سلطان ایدس به آیین ترسایان درآمد آغاز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شود و با عزیمت گراف پاسکِویچ از قفقاز به لهستان در سال 1831 م، به پایان</w:t>
      </w:r>
      <w:r w:rsidRPr="00FC05A2">
        <w:rPr>
          <w:rFonts w:cs="Calibri" w:hint="eastAsia"/>
          <w:rtl/>
        </w:rPr>
        <w:t> </w:t>
      </w:r>
      <w:r w:rsidRPr="00FC05A2">
        <w:rPr>
          <w:rFonts w:hint="cs"/>
          <w:rtl/>
        </w:rPr>
        <w:t>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رسد.</w:t>
      </w:r>
    </w:p>
    <w:p w:rsidR="00FC05A2" w:rsidRPr="00FC05A2" w:rsidRDefault="00FC05A2" w:rsidP="006B797C">
      <w:pPr>
        <w:pStyle w:val="ATe2"/>
        <w:spacing w:after="32" w:line="209" w:lineRule="auto"/>
        <w:rPr>
          <w:rtl/>
        </w:rPr>
      </w:pPr>
      <w:r w:rsidRPr="00FC05A2">
        <w:rPr>
          <w:rFonts w:hint="cs"/>
          <w:rtl/>
        </w:rPr>
        <w:t>بخش دوم درباره مجلسی است «که به خیال ترقی و ترویج عمل زراعت و صنایع مفیده متفرقه و شیوع اخبار و اطلاعات متعلقه به همه اقسام کسب و صنعت» در 27 فوریه 1850</w:t>
      </w:r>
      <w:r w:rsidRPr="00FC05A2">
        <w:rPr>
          <w:rFonts w:cs="Calibri" w:hint="eastAsia"/>
          <w:rtl/>
        </w:rPr>
        <w:t> </w:t>
      </w:r>
      <w:r w:rsidRPr="00FC05A2">
        <w:rPr>
          <w:rFonts w:hint="cs"/>
          <w:rtl/>
        </w:rPr>
        <w:t>م، برپا شد. چگونگی فعالیت این مجلس که برای رشد و توسعه کشاورزی و صنایع کوچک از جمله قالی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بافی و نمدمالی و شیشه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سازی و بخاری و... ت</w:t>
      </w:r>
      <w:r w:rsidRPr="00FC05A2">
        <w:rPr>
          <w:rtl/>
        </w:rPr>
        <w:t>أ</w:t>
      </w:r>
      <w:r w:rsidRPr="00FC05A2">
        <w:rPr>
          <w:rFonts w:hint="cs"/>
          <w:rtl/>
        </w:rPr>
        <w:t>سیس شده بود، به تفصیل بیان شده و مقررات مربوط به آن نوشته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است. یکی از قوانین موضوعه این مجلس این بود که برای تشویق کشاورزان و صنعتگران نمونه که موفق به تولید محصولات مرغوب و کالاهای صنعتی بی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عیب و نقص و مورد پسند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بودند، جوایزی «از قبیل مدال طلا و نقره و مفرغ و توصیف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نامه و پول نقد عطا»</w:t>
      </w:r>
      <w:r w:rsidRPr="00FC05A2">
        <w:rPr>
          <w:rFonts w:cs="Calibri" w:hint="eastAsia"/>
          <w:rtl/>
        </w:rPr>
        <w:t> </w:t>
      </w:r>
      <w:r w:rsidRPr="00FC05A2">
        <w:rPr>
          <w:rFonts w:hint="cs"/>
          <w:rtl/>
        </w:rPr>
        <w:t>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شد. </w:t>
      </w:r>
    </w:p>
    <w:p w:rsidR="00FC05A2" w:rsidRPr="00FC05A2" w:rsidRDefault="00FC05A2" w:rsidP="006B797C">
      <w:pPr>
        <w:pStyle w:val="ATe2"/>
        <w:spacing w:after="32" w:line="209" w:lineRule="auto"/>
        <w:rPr>
          <w:rtl/>
        </w:rPr>
      </w:pPr>
      <w:r w:rsidRPr="00FC05A2">
        <w:rPr>
          <w:rFonts w:hint="cs"/>
          <w:rtl/>
        </w:rPr>
        <w:t>بخش سوم «در خصوص خزانه عام قفقازیه» است که برای سروسامان دادن به امور شهرهای قفقاز ت</w:t>
      </w:r>
      <w:r w:rsidRPr="00FC05A2">
        <w:rPr>
          <w:rtl/>
        </w:rPr>
        <w:t>أ</w:t>
      </w:r>
      <w:r w:rsidRPr="00FC05A2">
        <w:rPr>
          <w:rFonts w:hint="cs"/>
          <w:rtl/>
        </w:rPr>
        <w:t>سیس شده بود. در این بخش «در کیفیت و حالت خزانه قفقاز در سنه 1861» شرحی نوشته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شده و «مقدار وجوهاتی را که داخل خزانه شده» یا از آن خارج شده بود، مشخص و قواعد و شروط آن تعیین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اند. </w:t>
      </w:r>
    </w:p>
    <w:p w:rsidR="00FC05A2" w:rsidRPr="006B797C" w:rsidRDefault="00FC05A2" w:rsidP="006B797C">
      <w:pPr>
        <w:pStyle w:val="ATe2"/>
        <w:spacing w:after="32" w:line="209" w:lineRule="auto"/>
        <w:jc w:val="both"/>
        <w:rPr>
          <w:spacing w:val="-2"/>
          <w:rtl/>
        </w:rPr>
      </w:pPr>
      <w:r w:rsidRPr="006B797C">
        <w:rPr>
          <w:rFonts w:hint="cs"/>
          <w:spacing w:val="-2"/>
          <w:rtl/>
        </w:rPr>
        <w:t>چنان</w:t>
      </w:r>
      <w:r w:rsidR="00B735FF" w:rsidRPr="006B797C">
        <w:rPr>
          <w:rFonts w:hint="cs"/>
          <w:spacing w:val="-2"/>
          <w:rtl/>
        </w:rPr>
        <w:t>‏</w:t>
      </w:r>
      <w:r w:rsidRPr="006B797C">
        <w:rPr>
          <w:rFonts w:hint="cs"/>
          <w:spacing w:val="-2"/>
          <w:rtl/>
        </w:rPr>
        <w:t>که پیشتر نیز اشاره شد، داودخانف از مطالب مختلف موجود در جلد 18 «تقویم قفقاز» فقط بخشی از آن را برای ترجمه به زبان فارسی انتخاب کرده است. روش و انگیزه مطالب انتخاب شده هم مشخص نیست. در برخی از موارد وی مطالبی را انتخاب کرده که برای خواننده ایرانی ارزشی نداشته یا می</w:t>
      </w:r>
      <w:r w:rsidR="00B735FF" w:rsidRPr="006B797C">
        <w:rPr>
          <w:rFonts w:hint="cs"/>
          <w:spacing w:val="-2"/>
          <w:rtl/>
        </w:rPr>
        <w:t>‏</w:t>
      </w:r>
      <w:r w:rsidRPr="006B797C">
        <w:rPr>
          <w:rFonts w:hint="cs"/>
          <w:spacing w:val="-2"/>
          <w:rtl/>
        </w:rPr>
        <w:t>توانست کمتر مورد علاقه آن قرار گیرد. جلد 18 در سال</w:t>
      </w:r>
      <w:r w:rsidRPr="006B797C">
        <w:rPr>
          <w:spacing w:val="-2"/>
          <w:rtl/>
        </w:rPr>
        <w:t xml:space="preserve"> </w:t>
      </w:r>
      <w:r w:rsidRPr="006B797C">
        <w:rPr>
          <w:rFonts w:hint="cs"/>
          <w:spacing w:val="-2"/>
          <w:rtl/>
        </w:rPr>
        <w:t>1870 م، یعنی 8 سال پس از انتشار آن ترجمه شده و شاید چاپ</w:t>
      </w:r>
      <w:r w:rsidR="00B735FF" w:rsidRPr="006B797C">
        <w:rPr>
          <w:rFonts w:hint="cs"/>
          <w:spacing w:val="-2"/>
          <w:rtl/>
        </w:rPr>
        <w:t>‏</w:t>
      </w:r>
      <w:r w:rsidR="00695E32" w:rsidRPr="006B797C">
        <w:rPr>
          <w:rFonts w:hint="cs"/>
          <w:spacing w:val="-2"/>
          <w:rtl/>
        </w:rPr>
        <w:t>های جدید</w:t>
      </w:r>
      <w:r w:rsidR="006B797C" w:rsidRPr="006B797C">
        <w:rPr>
          <w:rFonts w:cs="Times New Roman" w:hint="cs"/>
          <w:spacing w:val="-2"/>
          <w:rtl/>
        </w:rPr>
        <w:t xml:space="preserve"> </w:t>
      </w:r>
      <w:r w:rsidRPr="006B797C">
        <w:rPr>
          <w:rFonts w:hint="cs"/>
          <w:spacing w:val="-2"/>
          <w:rtl/>
        </w:rPr>
        <w:t>نداشت.</w:t>
      </w:r>
    </w:p>
    <w:p w:rsidR="00FC05A2" w:rsidRPr="006B797C" w:rsidRDefault="00FC05A2" w:rsidP="006B797C">
      <w:pPr>
        <w:pStyle w:val="ATe2"/>
        <w:spacing w:line="209" w:lineRule="auto"/>
        <w:jc w:val="both"/>
        <w:rPr>
          <w:spacing w:val="-5"/>
          <w:rtl/>
        </w:rPr>
      </w:pPr>
      <w:r w:rsidRPr="006B797C">
        <w:rPr>
          <w:rFonts w:hint="cs"/>
          <w:spacing w:val="-5"/>
          <w:rtl/>
        </w:rPr>
        <w:t>در مورد اطلاعات عمومی قفقاز در دوره مذکور، مجموعه</w:t>
      </w:r>
      <w:r w:rsidR="00B735FF" w:rsidRPr="006B797C">
        <w:rPr>
          <w:rFonts w:hint="cs"/>
          <w:spacing w:val="-5"/>
          <w:rtl/>
        </w:rPr>
        <w:t>‏</w:t>
      </w:r>
      <w:r w:rsidRPr="006B797C">
        <w:rPr>
          <w:rFonts w:hint="cs"/>
          <w:spacing w:val="-5"/>
          <w:rtl/>
        </w:rPr>
        <w:t>های کامل</w:t>
      </w:r>
      <w:r w:rsidR="00B735FF" w:rsidRPr="006B797C">
        <w:rPr>
          <w:rFonts w:hint="cs"/>
          <w:spacing w:val="-5"/>
          <w:rtl/>
        </w:rPr>
        <w:t>‏</w:t>
      </w:r>
      <w:r w:rsidRPr="006B797C">
        <w:rPr>
          <w:rFonts w:hint="cs"/>
          <w:spacing w:val="-5"/>
          <w:rtl/>
        </w:rPr>
        <w:t>تر و مهم</w:t>
      </w:r>
      <w:r w:rsidR="00B735FF" w:rsidRPr="006B797C">
        <w:rPr>
          <w:rFonts w:hint="cs"/>
          <w:spacing w:val="-5"/>
          <w:rtl/>
        </w:rPr>
        <w:t>‏</w:t>
      </w:r>
      <w:r w:rsidRPr="006B797C">
        <w:rPr>
          <w:rFonts w:hint="cs"/>
          <w:spacing w:val="-5"/>
          <w:rtl/>
        </w:rPr>
        <w:t>تری چاپ شده بود و ترجمه آنها به فارسی، شاید بهتر از انجام ترجمه جلد 18 «تقویم قفقاز» می</w:t>
      </w:r>
      <w:r w:rsidR="00B735FF" w:rsidRPr="006B797C">
        <w:rPr>
          <w:rFonts w:hint="cs"/>
          <w:spacing w:val="-5"/>
          <w:rtl/>
        </w:rPr>
        <w:t>‏</w:t>
      </w:r>
      <w:r w:rsidRPr="006B797C">
        <w:rPr>
          <w:rFonts w:hint="cs"/>
          <w:spacing w:val="-5"/>
          <w:rtl/>
        </w:rPr>
        <w:t>شد. به نظر می</w:t>
      </w:r>
      <w:r w:rsidR="00B735FF" w:rsidRPr="006B797C">
        <w:rPr>
          <w:rFonts w:hint="cs"/>
          <w:spacing w:val="-5"/>
          <w:rtl/>
        </w:rPr>
        <w:t>‏</w:t>
      </w:r>
      <w:r w:rsidRPr="006B797C">
        <w:rPr>
          <w:rFonts w:hint="cs"/>
          <w:spacing w:val="-5"/>
          <w:rtl/>
        </w:rPr>
        <w:t xml:space="preserve">رسد در مورد قفقاز و نه فقط قفقاز در آن دوره در ایران کمبود شدید اطلاعات کلی و عمومی از یک طرف و نشریات مرتبط </w:t>
      </w:r>
      <w:r w:rsidR="00695E32" w:rsidRPr="006B797C">
        <w:rPr>
          <w:rFonts w:hint="cs"/>
          <w:spacing w:val="-5"/>
          <w:rtl/>
        </w:rPr>
        <w:t>روسی و اروپایی از طرف دیگر وجود</w:t>
      </w:r>
      <w:r w:rsidR="006B797C" w:rsidRPr="006B797C">
        <w:rPr>
          <w:rFonts w:cs="Times New Roman" w:hint="cs"/>
          <w:spacing w:val="-5"/>
          <w:rtl/>
        </w:rPr>
        <w:t xml:space="preserve"> </w:t>
      </w:r>
      <w:r w:rsidRPr="006B797C">
        <w:rPr>
          <w:rFonts w:hint="cs"/>
          <w:spacing w:val="-5"/>
          <w:rtl/>
        </w:rPr>
        <w:t>داشت.</w:t>
      </w:r>
    </w:p>
    <w:p w:rsidR="00FC05A2" w:rsidRPr="00FC05A2" w:rsidRDefault="00FC05A2" w:rsidP="00695E32">
      <w:pPr>
        <w:pStyle w:val="ATe2"/>
        <w:rPr>
          <w:rtl/>
        </w:rPr>
      </w:pPr>
      <w:r w:rsidRPr="00FC05A2">
        <w:rPr>
          <w:rFonts w:hint="cs"/>
          <w:rtl/>
        </w:rPr>
        <w:lastRenderedPageBreak/>
        <w:t>از آن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جا که جلد 18 «تقویم قفقاز» برای کاربرد عمومی قشرهای مختلف جامعه منتشر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شد، متن روسی آن پیچیده یا مملو از اصطلاحات سنگین و متصنع نیست. جمله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بندی بسیار ساده، واضح و ادبی است. با این وجود در متن ترجمه شده توسط داودخانف ضعف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مختلفی دیده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شود که با توجه به تحصیلات وی در انستیتوی لازارف در مسکو نباید وجود داشته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باشد. لذا، به نظر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رسد سطح تسلط داودخانف به زبان روسی نزدیک به متوسط بوده است. وی بسیاری از صیغه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دستوری زبان روسی را با اشتباه متوجه شده و بالطبع در انتقال آن به زبان فارسی نیز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اشتباه ترجمه کرده است.</w:t>
      </w:r>
    </w:p>
    <w:p w:rsidR="00FC05A2" w:rsidRPr="00FC05A2" w:rsidRDefault="00FC05A2" w:rsidP="00695E32">
      <w:pPr>
        <w:pStyle w:val="ATeAfter2"/>
        <w:rPr>
          <w:rtl/>
        </w:rPr>
      </w:pPr>
      <w:r w:rsidRPr="00FC05A2">
        <w:rPr>
          <w:rFonts w:hint="cs"/>
          <w:rtl/>
        </w:rPr>
        <w:t>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خصوص حالت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مختلف صرف اسامی اشخاص و اعلام جغرافیایی روسی که شکل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خاص خود را دارد و هر کسی که به زبان روسی مسلط باشد، نمی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تواند در خواندن، درک و ترجمه آنها مرتکب اشتباه گردد. در ذیل چند مورد واضح نواقص ترجمه فارسی جلد 18 «تقویم قفقاز» اشاره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شود:</w:t>
      </w:r>
    </w:p>
    <w:p w:rsidR="00FC05A2" w:rsidRPr="00695E32" w:rsidRDefault="00FC05A2" w:rsidP="00695E32">
      <w:pPr>
        <w:pStyle w:val="ATe2"/>
        <w:bidi w:val="0"/>
        <w:spacing w:after="120"/>
        <w:rPr>
          <w:shd w:val="clear" w:color="auto" w:fill="FFFFFF"/>
        </w:rPr>
      </w:pPr>
      <w:r w:rsidRPr="00FC05A2">
        <w:rPr>
          <w:shd w:val="clear" w:color="auto" w:fill="FFFFFF"/>
          <w:lang w:val="ka-GE"/>
        </w:rPr>
        <w:t>Кавказск</w:t>
      </w:r>
      <w:r w:rsidRPr="00FC05A2">
        <w:rPr>
          <w:rFonts w:ascii="Sylfaen" w:hAnsi="Sylfaen"/>
          <w:shd w:val="clear" w:color="auto" w:fill="FFFFFF"/>
          <w:lang w:val="ka-GE"/>
        </w:rPr>
        <w:t>і</w:t>
      </w:r>
      <w:r w:rsidRPr="00FC05A2">
        <w:rPr>
          <w:shd w:val="clear" w:color="auto" w:fill="FFFFFF"/>
          <w:lang w:val="ka-GE"/>
        </w:rPr>
        <w:t>й Календарь</w:t>
      </w:r>
    </w:p>
    <w:p w:rsidR="00FC05A2" w:rsidRPr="006B797C" w:rsidRDefault="00FC05A2" w:rsidP="006B797C">
      <w:pPr>
        <w:pStyle w:val="ATeNum1"/>
        <w:spacing w:before="120"/>
        <w:jc w:val="left"/>
        <w:rPr>
          <w:rFonts w:ascii="Sylfaen" w:hAnsi="Sylfaen"/>
          <w:spacing w:val="-5"/>
        </w:rPr>
      </w:pPr>
      <w:r w:rsidRPr="006B797C">
        <w:rPr>
          <w:rFonts w:hint="cs"/>
          <w:spacing w:val="-5"/>
          <w:rtl/>
        </w:rPr>
        <w:t>1. جمله «کتاب المناخ قفقازیه که مشتمل است بر اخبار و اطلاعات متعلق به</w:t>
      </w:r>
      <w:r w:rsidR="00B735FF" w:rsidRPr="006B797C">
        <w:rPr>
          <w:rFonts w:hint="cs"/>
          <w:spacing w:val="-5"/>
          <w:rtl/>
        </w:rPr>
        <w:t>‏</w:t>
      </w:r>
      <w:r w:rsidRPr="006B797C">
        <w:rPr>
          <w:rFonts w:hint="cs"/>
          <w:spacing w:val="-5"/>
          <w:rtl/>
        </w:rPr>
        <w:t>کل مملکت قفقازیه در سنه 1861» و همچنین عبارت عنوان فصل «کتاب المناخ قفقازیه» در منبع اصلی روسی وجود ندارد و به نظر می</w:t>
      </w:r>
      <w:r w:rsidR="00B735FF" w:rsidRPr="006B797C">
        <w:rPr>
          <w:rFonts w:hint="cs"/>
          <w:spacing w:val="-5"/>
          <w:rtl/>
        </w:rPr>
        <w:t>‏</w:t>
      </w:r>
      <w:r w:rsidRPr="006B797C">
        <w:rPr>
          <w:rFonts w:hint="cs"/>
          <w:spacing w:val="-5"/>
          <w:rtl/>
        </w:rPr>
        <w:t>رسد مترجم، آن را به</w:t>
      </w:r>
      <w:r w:rsidR="00B735FF" w:rsidRPr="006B797C">
        <w:rPr>
          <w:rFonts w:hint="cs"/>
          <w:spacing w:val="-5"/>
          <w:rtl/>
        </w:rPr>
        <w:t>‏</w:t>
      </w:r>
      <w:r w:rsidRPr="006B797C">
        <w:rPr>
          <w:rFonts w:hint="cs"/>
          <w:spacing w:val="-5"/>
          <w:rtl/>
        </w:rPr>
        <w:t>خصوص و با هدف توصیف و هماهنگی بیشتر با مجموعه ج</w:t>
      </w:r>
      <w:r w:rsidR="00695E32" w:rsidRPr="006B797C">
        <w:rPr>
          <w:rFonts w:hint="cs"/>
          <w:spacing w:val="-5"/>
          <w:rtl/>
        </w:rPr>
        <w:t>لد 18 «تقویم قفقاز» به کار برده</w:t>
      </w:r>
      <w:r w:rsidR="006B797C" w:rsidRPr="006B797C">
        <w:rPr>
          <w:rFonts w:cs="Times New Roman" w:hint="cs"/>
          <w:spacing w:val="-5"/>
          <w:rtl/>
        </w:rPr>
        <w:t xml:space="preserve"> </w:t>
      </w:r>
      <w:r w:rsidRPr="006B797C">
        <w:rPr>
          <w:rFonts w:hint="cs"/>
          <w:spacing w:val="-5"/>
          <w:rtl/>
        </w:rPr>
        <w:t>باشد.</w:t>
      </w:r>
    </w:p>
    <w:p w:rsidR="00FC05A2" w:rsidRPr="00FC05A2" w:rsidRDefault="00FC05A2" w:rsidP="00695E32">
      <w:pPr>
        <w:pStyle w:val="ATeNum1"/>
        <w:rPr>
          <w:rFonts w:ascii="Sylfaen" w:hAnsi="Sylfaen"/>
        </w:rPr>
      </w:pPr>
      <w:r w:rsidRPr="00FC05A2">
        <w:rPr>
          <w:rFonts w:hint="cs"/>
          <w:rtl/>
        </w:rPr>
        <w:t>2. تاریخ 1861 م، نیز اشتباه آمده، زیرا روی جلد 18 این مجموعه و داخل مطالب آن بارها سال 1862 م،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عنوان تاریخ انتشار درج شده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است.</w:t>
      </w:r>
    </w:p>
    <w:p w:rsidR="00FC05A2" w:rsidRPr="006B797C" w:rsidRDefault="00FC05A2" w:rsidP="006B797C">
      <w:pPr>
        <w:pStyle w:val="ATeNum1"/>
        <w:jc w:val="both"/>
        <w:rPr>
          <w:rFonts w:ascii="Sylfaen" w:hAnsi="Sylfaen"/>
          <w:spacing w:val="0"/>
        </w:rPr>
      </w:pPr>
      <w:r w:rsidRPr="006B797C">
        <w:rPr>
          <w:rFonts w:hint="cs"/>
          <w:spacing w:val="0"/>
          <w:rtl/>
        </w:rPr>
        <w:t>3. دلیل تغیر عنوان اصلی مجموعه از «تقویم قفقاز» به «کتاب المناخ قفقازیه» مشخص</w:t>
      </w:r>
      <w:r w:rsidR="006B797C" w:rsidRPr="006B797C">
        <w:rPr>
          <w:rFonts w:cs="Times New Roman" w:hint="cs"/>
          <w:spacing w:val="0"/>
          <w:rtl/>
        </w:rPr>
        <w:t xml:space="preserve"> </w:t>
      </w:r>
      <w:r w:rsidRPr="006B797C">
        <w:rPr>
          <w:rFonts w:hint="cs"/>
          <w:spacing w:val="0"/>
          <w:rtl/>
        </w:rPr>
        <w:t>نیست.</w:t>
      </w:r>
    </w:p>
    <w:p w:rsidR="00FC05A2" w:rsidRPr="00FC05A2" w:rsidRDefault="00FC05A2" w:rsidP="00695E32">
      <w:pPr>
        <w:pStyle w:val="ATeNum1"/>
        <w:rPr>
          <w:rtl/>
        </w:rPr>
      </w:pPr>
      <w:r w:rsidRPr="00FC05A2">
        <w:rPr>
          <w:rFonts w:hint="cs"/>
          <w:rtl/>
        </w:rPr>
        <w:t>4. داودخانف مقاله دکتر ن.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ت</w:t>
      </w:r>
      <w:r w:rsidRPr="00FC05A2">
        <w:rPr>
          <w:rtl/>
        </w:rPr>
        <w:t>ر پول</w:t>
      </w:r>
      <w:r w:rsidRPr="00FC05A2">
        <w:rPr>
          <w:rFonts w:hint="cs"/>
          <w:rtl/>
        </w:rPr>
        <w:t xml:space="preserve"> «نگاهی به تفلیس از دیدگاه نوبه شناسی» را که در منبع اصلی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عنوان بخش چهارم فصل سوم تعریف کرده،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صورت سرآغاز و فصل اول ترجمه خود آورده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است. انگیزه وی از این کار نیز مشخص نشد.</w:t>
      </w:r>
    </w:p>
    <w:p w:rsidR="00FC05A2" w:rsidRPr="00FC05A2" w:rsidRDefault="00FC05A2" w:rsidP="006B797C">
      <w:pPr>
        <w:pStyle w:val="ATeNum1"/>
        <w:spacing w:after="80"/>
        <w:rPr>
          <w:rFonts w:ascii="Sylfaen" w:hAnsi="Sylfaen"/>
        </w:rPr>
      </w:pPr>
      <w:r w:rsidRPr="00FC05A2">
        <w:rPr>
          <w:rFonts w:hint="cs"/>
          <w:rtl/>
        </w:rPr>
        <w:t>5. مقاله دکتر ن.</w:t>
      </w:r>
      <w:r w:rsidRPr="00FC05A2">
        <w:rPr>
          <w:rtl/>
        </w:rPr>
        <w:t xml:space="preserve"> </w:t>
      </w:r>
      <w:r w:rsidRPr="00FC05A2">
        <w:rPr>
          <w:rFonts w:hint="cs"/>
          <w:rtl/>
        </w:rPr>
        <w:t>تُرُپوف با اظهارات مشهور بلز پاسکال دانشمند و متفکر نامی فرانسوی آغاز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شود:</w:t>
      </w:r>
    </w:p>
    <w:p w:rsidR="00FC05A2" w:rsidRPr="00FC05A2" w:rsidRDefault="00FC05A2" w:rsidP="006B797C">
      <w:pPr>
        <w:pStyle w:val="ATeNum1-P"/>
        <w:bidi w:val="0"/>
        <w:spacing w:line="240" w:lineRule="exact"/>
        <w:rPr>
          <w:rtl/>
          <w:lang w:val="ka-GE"/>
        </w:rPr>
      </w:pPr>
      <w:r w:rsidRPr="00FC05A2">
        <w:rPr>
          <w:lang w:val="ka-GE"/>
        </w:rPr>
        <w:t xml:space="preserve">Je tiens impossible de connaître </w:t>
      </w:r>
    </w:p>
    <w:p w:rsidR="00FC05A2" w:rsidRPr="00FC05A2" w:rsidRDefault="00FC05A2" w:rsidP="006B797C">
      <w:pPr>
        <w:pStyle w:val="ATeNum1-P"/>
        <w:bidi w:val="0"/>
        <w:spacing w:line="240" w:lineRule="exact"/>
        <w:rPr>
          <w:rtl/>
          <w:lang w:val="ka-GE"/>
        </w:rPr>
      </w:pPr>
      <w:r w:rsidRPr="00FC05A2">
        <w:rPr>
          <w:lang w:val="ka-GE"/>
        </w:rPr>
        <w:t>le tout sans connaître en detail les parties</w:t>
      </w:r>
    </w:p>
    <w:p w:rsidR="00FC05A2" w:rsidRPr="00FC05A2" w:rsidRDefault="00FC05A2" w:rsidP="006B797C">
      <w:pPr>
        <w:pStyle w:val="ATeNum1-P"/>
        <w:bidi w:val="0"/>
        <w:spacing w:line="240" w:lineRule="exact"/>
        <w:rPr>
          <w:rtl/>
        </w:rPr>
      </w:pPr>
      <w:r w:rsidRPr="00FC05A2">
        <w:t>Pascal</w:t>
      </w:r>
    </w:p>
    <w:p w:rsidR="00FC05A2" w:rsidRPr="00FC05A2" w:rsidRDefault="00FC05A2" w:rsidP="00695E32">
      <w:pPr>
        <w:pStyle w:val="ATeNum1-P"/>
        <w:rPr>
          <w:rtl/>
        </w:rPr>
      </w:pPr>
      <w:r w:rsidRPr="00FC05A2">
        <w:rPr>
          <w:rFonts w:hint="cs"/>
          <w:rtl/>
        </w:rPr>
        <w:lastRenderedPageBreak/>
        <w:t>«بدون شناسایی جزئیات درک کلیات امکان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پذیر نیست» اما مترجم (داودخانوف) آن را کاملاً حذف کرده است.</w:t>
      </w:r>
    </w:p>
    <w:p w:rsidR="00FC05A2" w:rsidRPr="00FC05A2" w:rsidRDefault="00FC05A2" w:rsidP="006B797C">
      <w:pPr>
        <w:pStyle w:val="ATeNum1"/>
        <w:spacing w:before="76" w:line="209" w:lineRule="auto"/>
        <w:rPr>
          <w:lang w:val="ka-GE"/>
        </w:rPr>
      </w:pPr>
      <w:r w:rsidRPr="00FC05A2">
        <w:rPr>
          <w:rFonts w:hint="cs"/>
          <w:rtl/>
          <w:lang w:val="ka-GE"/>
        </w:rPr>
        <w:t xml:space="preserve">6. اصطلاح </w:t>
      </w:r>
      <w:r w:rsidRPr="00FC05A2">
        <w:rPr>
          <w:color w:val="000000"/>
          <w:shd w:val="clear" w:color="auto" w:fill="FFFFFF"/>
          <w:lang w:val="ka-GE"/>
        </w:rPr>
        <w:t>Кавказ</w:t>
      </w:r>
      <w:r w:rsidRPr="00FC05A2">
        <w:rPr>
          <w:rFonts w:hint="cs"/>
          <w:rtl/>
          <w:lang w:val="ka-GE"/>
        </w:rPr>
        <w:t xml:space="preserve"> / </w:t>
      </w:r>
      <w:r w:rsidRPr="00FC05A2">
        <w:t>kavkaz</w:t>
      </w:r>
      <w:r w:rsidRPr="00FC05A2">
        <w:rPr>
          <w:rFonts w:hint="cs"/>
          <w:rtl/>
          <w:lang w:val="ka-GE"/>
        </w:rPr>
        <w:t xml:space="preserve"> «قفقاز» در زبان روسی سده 19 و اوایل سده 20 م، کاربرد خاصی داشت. واژه بسیط </w:t>
      </w:r>
      <w:r w:rsidRPr="00FC05A2">
        <w:rPr>
          <w:color w:val="000000"/>
          <w:shd w:val="clear" w:color="auto" w:fill="FFFFFF"/>
          <w:lang w:val="ka-GE"/>
        </w:rPr>
        <w:t>Кавказ</w:t>
      </w:r>
      <w:r w:rsidRPr="00FC05A2">
        <w:rPr>
          <w:rFonts w:hint="cs"/>
          <w:rtl/>
          <w:lang w:val="ka-GE"/>
        </w:rPr>
        <w:t xml:space="preserve"> / </w:t>
      </w:r>
      <w:r w:rsidRPr="00FC05A2">
        <w:t>kavkaz</w:t>
      </w:r>
      <w:r w:rsidRPr="00FC05A2">
        <w:rPr>
          <w:rFonts w:hint="cs"/>
          <w:rtl/>
          <w:lang w:val="ka-GE"/>
        </w:rPr>
        <w:t xml:space="preserve"> «قفقاز»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معنای «قفقاز شمالی» به کار می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 xml:space="preserve">رفت. اما ترکیب </w:t>
      </w:r>
      <w:r w:rsidRPr="00FC05A2">
        <w:rPr>
          <w:color w:val="000000"/>
          <w:shd w:val="clear" w:color="auto" w:fill="FFFFFF"/>
          <w:lang w:val="ru-RU"/>
        </w:rPr>
        <w:t>зак</w:t>
      </w:r>
      <w:r w:rsidRPr="00FC05A2">
        <w:rPr>
          <w:color w:val="000000"/>
          <w:shd w:val="clear" w:color="auto" w:fill="FFFFFF"/>
          <w:lang w:val="ka-GE"/>
        </w:rPr>
        <w:t>авказ</w:t>
      </w:r>
      <w:r w:rsidRPr="00FC05A2">
        <w:rPr>
          <w:color w:val="000000"/>
          <w:shd w:val="clear" w:color="auto" w:fill="FFFFFF"/>
          <w:lang w:val="ru-RU"/>
        </w:rPr>
        <w:t>ье</w:t>
      </w:r>
      <w:r w:rsidRPr="00FC05A2">
        <w:rPr>
          <w:rFonts w:hint="cs"/>
          <w:rtl/>
          <w:lang w:val="ka-GE"/>
        </w:rPr>
        <w:t xml:space="preserve"> / </w:t>
      </w:r>
      <w:r w:rsidRPr="00FC05A2">
        <w:t>zakavkazye</w:t>
      </w:r>
      <w:r w:rsidRPr="00FC05A2">
        <w:rPr>
          <w:rFonts w:hint="cs"/>
          <w:rtl/>
          <w:lang w:val="ka-GE"/>
        </w:rPr>
        <w:t xml:space="preserve"> تحت الفظی «ماورای قفقاز»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معنای «قفقاز جنوبی» کاربرد داشت. داودخانف کاربرد جهت گیری جغرافیایی اصطلاح مذکور را متوجه نشده است و با اشتباه ترجمه تحت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اللفظی «قفقازیه» و «آن سوی قفقازیه» ترجمه کرده که مشکلات درک درست مطلب را ایجاد می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کند. در اصل با جهت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 xml:space="preserve">گیری از شمال به جنوب قفقاز جنوبی برای گوینده روس </w:t>
      </w:r>
      <w:r w:rsidRPr="00FC05A2">
        <w:rPr>
          <w:color w:val="000000"/>
          <w:shd w:val="clear" w:color="auto" w:fill="FFFFFF"/>
          <w:lang w:val="ru-RU"/>
        </w:rPr>
        <w:t>зак</w:t>
      </w:r>
      <w:r w:rsidRPr="00FC05A2">
        <w:rPr>
          <w:color w:val="000000"/>
          <w:shd w:val="clear" w:color="auto" w:fill="FFFFFF"/>
          <w:lang w:val="ka-GE"/>
        </w:rPr>
        <w:t>авказ</w:t>
      </w:r>
      <w:r w:rsidRPr="00FC05A2">
        <w:rPr>
          <w:color w:val="000000"/>
          <w:shd w:val="clear" w:color="auto" w:fill="FFFFFF"/>
          <w:lang w:val="ru-RU"/>
        </w:rPr>
        <w:t>ье</w:t>
      </w:r>
      <w:r w:rsidRPr="00FC05A2">
        <w:rPr>
          <w:rFonts w:hint="cs"/>
          <w:rtl/>
          <w:lang w:val="ka-GE"/>
        </w:rPr>
        <w:t xml:space="preserve"> / </w:t>
      </w:r>
      <w:r w:rsidRPr="00FC05A2">
        <w:t>zakavkazye</w:t>
      </w:r>
      <w:r w:rsidRPr="00FC05A2">
        <w:rPr>
          <w:rFonts w:hint="cs"/>
          <w:rtl/>
        </w:rPr>
        <w:t>،</w:t>
      </w:r>
      <w:r w:rsidRPr="00FC05A2">
        <w:rPr>
          <w:rFonts w:hint="cs"/>
          <w:rtl/>
          <w:lang w:val="ka-GE"/>
        </w:rPr>
        <w:t xml:space="preserve"> «ماورای قفقاز» تلقی می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شود. ولی با جهت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گیری از جنوب به شمال قفقاز شمالی برای گوینده ایرانی «ماورای قفقاز» را القاء می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 xml:space="preserve">کند. اصطلاحات درست امروز «قفقاز شمالی» </w:t>
      </w:r>
      <w:r w:rsidRPr="00FC05A2">
        <w:t>North Caucasus</w:t>
      </w:r>
      <w:r w:rsidRPr="00FC05A2">
        <w:rPr>
          <w:rFonts w:hint="cs"/>
          <w:rtl/>
          <w:lang w:val="ka-GE"/>
        </w:rPr>
        <w:t xml:space="preserve"> و «قفقاز جنوبی» </w:t>
      </w:r>
      <w:r w:rsidRPr="00FC05A2">
        <w:t>South Caucasus</w:t>
      </w:r>
      <w:r w:rsidRPr="00FC05A2">
        <w:rPr>
          <w:rFonts w:hint="cs"/>
          <w:rtl/>
          <w:lang w:val="ka-GE"/>
        </w:rPr>
        <w:t xml:space="preserve"> یا همان </w:t>
      </w:r>
      <w:r w:rsidRPr="00FC05A2">
        <w:t>Transcaucasus</w:t>
      </w:r>
      <w:r w:rsidRPr="00FC05A2">
        <w:rPr>
          <w:rFonts w:hint="cs"/>
          <w:rtl/>
          <w:lang w:val="ka-GE"/>
        </w:rPr>
        <w:t xml:space="preserve"> است.</w:t>
      </w:r>
    </w:p>
    <w:p w:rsidR="00FC05A2" w:rsidRPr="00FC05A2" w:rsidRDefault="00FC05A2" w:rsidP="006B797C">
      <w:pPr>
        <w:pStyle w:val="ATeNum1"/>
        <w:spacing w:before="76" w:line="209" w:lineRule="auto"/>
        <w:rPr>
          <w:lang w:val="ka-GE"/>
        </w:rPr>
      </w:pPr>
      <w:r w:rsidRPr="00FC05A2">
        <w:rPr>
          <w:rFonts w:hint="cs"/>
          <w:rtl/>
        </w:rPr>
        <w:t>7. داودخانوف چند اصطلاح علمی را که در منبع اصلی به کار رفته، احتمالاً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دلیل عدم وجود معادل فارسی آنها یا ترجمه نکرده یا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صورت توصیفی ترجمه نموده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 xml:space="preserve">است. مانند: </w:t>
      </w:r>
      <w:r w:rsidRPr="00FC05A2">
        <w:rPr>
          <w:lang w:val="ka-GE"/>
        </w:rPr>
        <w:t>пиретология</w:t>
      </w:r>
      <w:r w:rsidRPr="00FC05A2">
        <w:rPr>
          <w:rFonts w:hint="cs"/>
          <w:rtl/>
          <w:lang w:val="ru-RU"/>
        </w:rPr>
        <w:t xml:space="preserve"> به لاتینی: </w:t>
      </w:r>
      <w:r w:rsidRPr="00FC05A2">
        <w:rPr>
          <w:lang w:val="ka-GE"/>
        </w:rPr>
        <w:t>piretology</w:t>
      </w:r>
      <w:r w:rsidRPr="00FC05A2">
        <w:rPr>
          <w:rFonts w:hint="cs"/>
          <w:rtl/>
        </w:rPr>
        <w:t xml:space="preserve"> «نوبه شناسی»؛ </w:t>
      </w:r>
      <w:r w:rsidRPr="00FC05A2">
        <w:rPr>
          <w:lang w:val="ka-GE"/>
        </w:rPr>
        <w:t>Гидрография</w:t>
      </w:r>
      <w:r w:rsidRPr="00FC05A2">
        <w:rPr>
          <w:rFonts w:hint="cs"/>
          <w:rtl/>
        </w:rPr>
        <w:t xml:space="preserve"> </w:t>
      </w:r>
      <w:r w:rsidRPr="00FC05A2">
        <w:rPr>
          <w:lang w:val="ka-GE"/>
        </w:rPr>
        <w:t>/</w:t>
      </w:r>
      <w:r w:rsidRPr="00FC05A2">
        <w:rPr>
          <w:rFonts w:hint="cs"/>
          <w:rtl/>
        </w:rPr>
        <w:t xml:space="preserve"> </w:t>
      </w:r>
      <w:r w:rsidRPr="00FC05A2">
        <w:rPr>
          <w:lang w:val="ka-GE"/>
        </w:rPr>
        <w:t>Hidrography</w:t>
      </w:r>
      <w:r w:rsidRPr="00FC05A2">
        <w:rPr>
          <w:rFonts w:hint="cs"/>
          <w:rtl/>
        </w:rPr>
        <w:t xml:space="preserve"> «هواشناسی» را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صورت «آب و هوا» ترجمه کرده است.</w:t>
      </w:r>
    </w:p>
    <w:p w:rsidR="00FC05A2" w:rsidRPr="00FC05A2" w:rsidRDefault="00FC05A2" w:rsidP="006B797C">
      <w:pPr>
        <w:pStyle w:val="ATeNum1"/>
        <w:spacing w:before="76" w:line="209" w:lineRule="auto"/>
        <w:rPr>
          <w:lang w:val="ka-GE"/>
        </w:rPr>
      </w:pPr>
      <w:r w:rsidRPr="00FC05A2">
        <w:rPr>
          <w:rFonts w:hint="cs"/>
          <w:rtl/>
        </w:rPr>
        <w:t>8. اصطلاح منبع اصلی «ترک» را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صورت «عثمانی» ترجمه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کند.</w:t>
      </w:r>
    </w:p>
    <w:p w:rsidR="00FC05A2" w:rsidRPr="00FC05A2" w:rsidRDefault="00FC05A2" w:rsidP="006B797C">
      <w:pPr>
        <w:pStyle w:val="ATeNum1"/>
        <w:spacing w:before="76" w:line="209" w:lineRule="auto"/>
        <w:rPr>
          <w:lang w:val="ka-GE"/>
        </w:rPr>
      </w:pPr>
      <w:r w:rsidRPr="00FC05A2">
        <w:rPr>
          <w:rFonts w:hint="cs"/>
          <w:rtl/>
          <w:lang w:val="ka-GE"/>
        </w:rPr>
        <w:t>9. در برخی از موارد مترجم عناوین جدید بخش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های مختلف ترجمه را ترکیب کرده که در منبع اصلی وجود ندارد.</w:t>
      </w:r>
    </w:p>
    <w:p w:rsidR="00FC05A2" w:rsidRPr="00FC05A2" w:rsidRDefault="00FC05A2" w:rsidP="006B797C">
      <w:pPr>
        <w:pStyle w:val="ATeNum1"/>
        <w:spacing w:before="76" w:line="209" w:lineRule="auto"/>
        <w:rPr>
          <w:lang w:val="ka-GE"/>
        </w:rPr>
      </w:pPr>
      <w:r w:rsidRPr="00FC05A2">
        <w:rPr>
          <w:rFonts w:hint="cs"/>
          <w:rtl/>
          <w:lang w:val="ka-GE"/>
        </w:rPr>
        <w:t>10. مترجم در اکثر موارد متن را بدون استفاده از روش و شیوه یکسان با سلیقه خود خلاصه یا قسمت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هایی از آن را کاملاً حذف می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کند. در بعضی از موارد، یک جمله یا چند جمله و در برخی دیگر، از یک تا چند صفحه کامل را حذف کرده است.</w:t>
      </w:r>
    </w:p>
    <w:p w:rsidR="00FC05A2" w:rsidRPr="00FC05A2" w:rsidRDefault="00FC05A2" w:rsidP="006B797C">
      <w:pPr>
        <w:pStyle w:val="ATeNum1"/>
        <w:spacing w:before="76" w:line="209" w:lineRule="auto"/>
        <w:rPr>
          <w:rtl/>
          <w:lang w:val="ka-GE"/>
        </w:rPr>
      </w:pPr>
      <w:r w:rsidRPr="00FC05A2">
        <w:rPr>
          <w:rFonts w:hint="cs"/>
          <w:rtl/>
          <w:lang w:val="ka-GE"/>
        </w:rPr>
        <w:t>11. به نظر می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رسد داودخانف سعی داشت مطلب را هرچه ساده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تر ترجمه کند تا برای خواننده فارسی زبان درک آن آسان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تر باشد.</w:t>
      </w:r>
    </w:p>
    <w:p w:rsidR="00FC05A2" w:rsidRPr="00FC05A2" w:rsidRDefault="00FC05A2" w:rsidP="00695E32">
      <w:pPr>
        <w:pStyle w:val="ATeNum1"/>
        <w:rPr>
          <w:rFonts w:ascii="Sylfaen" w:hAnsi="Sylfaen"/>
          <w:lang w:val="ka-GE"/>
        </w:rPr>
      </w:pPr>
      <w:r w:rsidRPr="00FC05A2">
        <w:rPr>
          <w:rFonts w:hint="cs"/>
          <w:rtl/>
        </w:rPr>
        <w:t xml:space="preserve">12. مترجم اصطلاح روسی </w:t>
      </w:r>
      <w:r w:rsidRPr="00FC05A2">
        <w:rPr>
          <w:rFonts w:ascii="Sylfaen" w:hAnsi="Sylfaen"/>
          <w:lang w:val="ka-GE"/>
        </w:rPr>
        <w:t>докторъ</w:t>
      </w:r>
      <w:r w:rsidRPr="00FC05A2">
        <w:rPr>
          <w:rFonts w:hint="cs"/>
          <w:rtl/>
        </w:rPr>
        <w:t xml:space="preserve"> به لاتینی </w:t>
      </w:r>
      <w:r w:rsidRPr="00FC05A2">
        <w:rPr>
          <w:rFonts w:ascii="Sylfaen" w:hAnsi="Sylfaen"/>
          <w:lang w:val="ka-GE"/>
        </w:rPr>
        <w:t>Doctor</w:t>
      </w:r>
      <w:r w:rsidRPr="00FC05A2">
        <w:rPr>
          <w:rFonts w:hint="cs"/>
          <w:rtl/>
        </w:rPr>
        <w:t xml:space="preserve"> «دکتر، پزشک» را با واژه «حکیم»</w:t>
      </w:r>
      <w:r w:rsidRPr="00FC05A2">
        <w:rPr>
          <w:lang w:val="ka-GE"/>
        </w:rPr>
        <w:t xml:space="preserve"> </w:t>
      </w:r>
      <w:r w:rsidRPr="00FC05A2">
        <w:rPr>
          <w:rFonts w:hint="cs"/>
          <w:rtl/>
        </w:rPr>
        <w:t>به فارسی ترجمه کرده و بعد از اسم فرد آورده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 xml:space="preserve">است. در سایر موارد هم از همین </w:t>
      </w:r>
      <w:r w:rsidRPr="00FC05A2">
        <w:rPr>
          <w:rFonts w:hint="cs"/>
          <w:rtl/>
        </w:rPr>
        <w:lastRenderedPageBreak/>
        <w:t>روش ترجمه استفاده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شود: نخست اسم فرد و سپس سمت یا رتبه او آورده شده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است.</w:t>
      </w:r>
    </w:p>
    <w:p w:rsidR="00FC05A2" w:rsidRPr="00FC05A2" w:rsidRDefault="00FC05A2" w:rsidP="006B797C">
      <w:pPr>
        <w:pStyle w:val="ATeNum1"/>
        <w:spacing w:before="72" w:line="204" w:lineRule="auto"/>
        <w:rPr>
          <w:rFonts w:ascii="Sylfaen" w:hAnsi="Sylfaen"/>
          <w:lang w:val="ka-GE"/>
        </w:rPr>
      </w:pPr>
      <w:r w:rsidRPr="00FC05A2">
        <w:rPr>
          <w:rFonts w:hint="cs"/>
          <w:rtl/>
        </w:rPr>
        <w:t xml:space="preserve">13. </w:t>
      </w:r>
      <w:r w:rsidRPr="00FC05A2">
        <w:rPr>
          <w:rFonts w:hint="cs"/>
          <w:spacing w:val="-6"/>
          <w:rtl/>
        </w:rPr>
        <w:t xml:space="preserve">در منبع اصلی روسی: </w:t>
      </w:r>
      <w:r w:rsidRPr="00FC05A2">
        <w:rPr>
          <w:spacing w:val="-6"/>
          <w:lang w:val="ka-GE"/>
        </w:rPr>
        <w:t>Свиной</w:t>
      </w:r>
      <w:r w:rsidRPr="00FC05A2">
        <w:rPr>
          <w:rFonts w:hint="cs"/>
          <w:spacing w:val="-6"/>
          <w:rtl/>
        </w:rPr>
        <w:t xml:space="preserve"> به لاتینی:</w:t>
      </w:r>
      <w:r w:rsidRPr="00FC05A2">
        <w:rPr>
          <w:spacing w:val="-6"/>
          <w:lang w:val="ka-GE"/>
        </w:rPr>
        <w:t xml:space="preserve"> </w:t>
      </w:r>
      <w:r w:rsidRPr="00FC05A2">
        <w:rPr>
          <w:rFonts w:ascii="Sylfaen" w:hAnsi="Sylfaen"/>
          <w:spacing w:val="-6"/>
          <w:lang w:val="ka-GE"/>
        </w:rPr>
        <w:t>Svinoy</w:t>
      </w:r>
      <w:r w:rsidRPr="00FC05A2">
        <w:rPr>
          <w:rFonts w:hint="cs"/>
          <w:spacing w:val="-6"/>
          <w:rtl/>
        </w:rPr>
        <w:t xml:space="preserve">. «جزیره خوک» نام قدیمی روسی </w:t>
      </w:r>
      <w:r w:rsidRPr="00FC05A2">
        <w:rPr>
          <w:rFonts w:hint="cs"/>
          <w:rtl/>
        </w:rPr>
        <w:t>جزیره کوچک «سِنگی موغان</w:t>
      </w:r>
      <w:r w:rsidRPr="00FC05A2">
        <w:rPr>
          <w:rFonts w:hint="cs"/>
          <w:spacing w:val="-6"/>
          <w:rtl/>
        </w:rPr>
        <w:t xml:space="preserve">» </w:t>
      </w:r>
      <w:r w:rsidRPr="00FC05A2">
        <w:rPr>
          <w:rFonts w:ascii="Sylfaen" w:hAnsi="Sylfaen"/>
          <w:lang w:val="ka-GE"/>
        </w:rPr>
        <w:t>Sengi Mughan</w:t>
      </w:r>
      <w:r w:rsidRPr="00FC05A2">
        <w:rPr>
          <w:rFonts w:hint="cs"/>
          <w:spacing w:val="-6"/>
          <w:rtl/>
        </w:rPr>
        <w:t xml:space="preserve"> به آذربایجانی</w:t>
      </w:r>
      <w:r w:rsidRPr="00FC05A2">
        <w:rPr>
          <w:rFonts w:hint="cs"/>
          <w:rtl/>
        </w:rPr>
        <w:t xml:space="preserve"> </w:t>
      </w:r>
      <w:r w:rsidRPr="00FC05A2">
        <w:rPr>
          <w:color w:val="222222"/>
          <w:shd w:val="clear" w:color="auto" w:fill="FFFFFF"/>
          <w:lang w:val="ka-GE"/>
        </w:rPr>
        <w:t>Səngi Muğan adası</w:t>
      </w:r>
      <w:r w:rsidRPr="00FC05A2">
        <w:rPr>
          <w:rFonts w:hint="cs"/>
          <w:rtl/>
        </w:rPr>
        <w:t xml:space="preserve"> در 16 کیلومتری جنوب شهر باکو است. داودخانف نتوانسته اسم جغرافیایی مذکور را در حالت فاعلی اسم روسی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صورت </w:t>
      </w:r>
      <w:r w:rsidRPr="00FC05A2">
        <w:rPr>
          <w:lang w:val="ka-GE"/>
        </w:rPr>
        <w:t>Свинаго</w:t>
      </w:r>
      <w:r w:rsidRPr="00FC05A2">
        <w:rPr>
          <w:rFonts w:hint="cs"/>
          <w:rtl/>
        </w:rPr>
        <w:t xml:space="preserve"> </w:t>
      </w:r>
      <w:r w:rsidRPr="00FC05A2">
        <w:rPr>
          <w:lang w:val="ka-GE"/>
        </w:rPr>
        <w:t>/</w:t>
      </w:r>
      <w:r w:rsidRPr="00FC05A2">
        <w:rPr>
          <w:rFonts w:hint="cs"/>
          <w:rtl/>
        </w:rPr>
        <w:t xml:space="preserve"> </w:t>
      </w:r>
      <w:r w:rsidRPr="00FC05A2">
        <w:rPr>
          <w:rFonts w:ascii="Sylfaen" w:hAnsi="Sylfaen"/>
          <w:lang w:val="ka-GE"/>
        </w:rPr>
        <w:t>Svinago</w:t>
      </w:r>
      <w:r w:rsidRPr="00FC05A2">
        <w:rPr>
          <w:rFonts w:hint="cs"/>
          <w:rtl/>
        </w:rPr>
        <w:t xml:space="preserve"> درست بخواند و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اشتباه به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صورت «سونیاکو» آورده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است.</w:t>
      </w:r>
    </w:p>
    <w:p w:rsidR="00FC05A2" w:rsidRPr="00FC05A2" w:rsidRDefault="00FC05A2" w:rsidP="006B797C">
      <w:pPr>
        <w:pStyle w:val="ATeNum1"/>
        <w:spacing w:before="72" w:line="204" w:lineRule="auto"/>
        <w:rPr>
          <w:rFonts w:ascii="Sylfaen" w:hAnsi="Sylfaen"/>
          <w:lang w:val="ka-GE"/>
        </w:rPr>
      </w:pPr>
      <w:r w:rsidRPr="00FC05A2">
        <w:rPr>
          <w:rFonts w:ascii="Sylfaen" w:hAnsi="Sylfaen" w:hint="cs"/>
          <w:rtl/>
          <w:lang w:val="ka-GE"/>
        </w:rPr>
        <w:t xml:space="preserve">14. در برخی از موارد مترجم اسامی جغرافیایی منبع اصلی را تغیر داده است. اسم شهر </w:t>
      </w:r>
      <w:r w:rsidRPr="00FC05A2">
        <w:rPr>
          <w:rFonts w:hint="cs"/>
          <w:rtl/>
        </w:rPr>
        <w:t xml:space="preserve">منبع اصلی روسی: </w:t>
      </w:r>
      <w:r w:rsidRPr="00FC05A2">
        <w:rPr>
          <w:rFonts w:ascii="Sylfaen" w:hAnsi="Sylfaen"/>
          <w:lang w:val="ka-GE"/>
        </w:rPr>
        <w:t>Шемахъ</w:t>
      </w:r>
      <w:r w:rsidRPr="00FC05A2">
        <w:rPr>
          <w:lang w:val="ka-GE"/>
        </w:rPr>
        <w:t xml:space="preserve"> Shemakh /</w:t>
      </w:r>
      <w:r w:rsidRPr="00FC05A2">
        <w:rPr>
          <w:rFonts w:hint="cs"/>
          <w:rtl/>
        </w:rPr>
        <w:t xml:space="preserve">، «شماخا» را با اصطلاح «شیروان» و </w:t>
      </w:r>
      <w:r w:rsidRPr="00FC05A2">
        <w:rPr>
          <w:rFonts w:ascii="Sylfaen" w:hAnsi="Sylfaen"/>
          <w:lang w:val="ka-GE"/>
        </w:rPr>
        <w:t>Нухъ</w:t>
      </w:r>
      <w:r w:rsidRPr="00FC05A2">
        <w:rPr>
          <w:rFonts w:hint="cs"/>
          <w:rtl/>
        </w:rPr>
        <w:t xml:space="preserve"> به لاتینی </w:t>
      </w:r>
      <w:r w:rsidRPr="00FC05A2">
        <w:rPr>
          <w:rFonts w:ascii="Sylfaen" w:hAnsi="Sylfaen"/>
          <w:lang w:val="ka-GE"/>
        </w:rPr>
        <w:t>Nukh</w:t>
      </w:r>
      <w:r w:rsidRPr="00FC05A2">
        <w:rPr>
          <w:rFonts w:hint="cs"/>
          <w:rtl/>
        </w:rPr>
        <w:t xml:space="preserve"> نام شهر تاریخی «نوخ» را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صورت «شکّی» ترجمه کرده است. البته در اواخر قرون وسطی و روسیه تزاری هر دو اسم «نوخ» و «شکّی»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عنوان معادل مساوی و نام دوگانه شهر تاریخی مذکور به کار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رفت. </w:t>
      </w:r>
      <w:r w:rsidRPr="00FC05A2">
        <w:rPr>
          <w:rFonts w:ascii="Sylfaen" w:hAnsi="Sylfaen" w:hint="cs"/>
          <w:rtl/>
          <w:lang w:val="ka-GE"/>
        </w:rPr>
        <w:t xml:space="preserve">اسم شهر </w:t>
      </w:r>
      <w:r w:rsidRPr="00FC05A2">
        <w:rPr>
          <w:rFonts w:hint="cs"/>
          <w:rtl/>
        </w:rPr>
        <w:t xml:space="preserve">منبع اصلی روسی: </w:t>
      </w:r>
      <w:r w:rsidRPr="00FC05A2">
        <w:rPr>
          <w:rFonts w:ascii="Sylfaen" w:hAnsi="Sylfaen"/>
          <w:lang w:val="ka-GE"/>
        </w:rPr>
        <w:t>Шушъ</w:t>
      </w:r>
      <w:r w:rsidRPr="00FC05A2">
        <w:rPr>
          <w:rFonts w:hint="cs"/>
          <w:rtl/>
        </w:rPr>
        <w:t xml:space="preserve"> به لاتینی </w:t>
      </w:r>
      <w:r w:rsidRPr="00FC05A2">
        <w:rPr>
          <w:rFonts w:ascii="Sylfaen" w:hAnsi="Sylfaen"/>
          <w:lang w:val="ka-GE"/>
        </w:rPr>
        <w:t>Shush</w:t>
      </w:r>
      <w:r w:rsidRPr="00FC05A2">
        <w:rPr>
          <w:rFonts w:hint="cs"/>
          <w:rtl/>
        </w:rPr>
        <w:t xml:space="preserve"> «شوش» نام شهر تاریخی و مرکز منطقه قراباغ یا قره باغ را با اسم منطقه «قراباغ» تغییر داده است.</w:t>
      </w:r>
    </w:p>
    <w:p w:rsidR="00FC05A2" w:rsidRPr="00FC05A2" w:rsidRDefault="00FC05A2" w:rsidP="006B797C">
      <w:pPr>
        <w:pStyle w:val="ATeNum1"/>
        <w:spacing w:before="72" w:line="204" w:lineRule="auto"/>
        <w:rPr>
          <w:rFonts w:ascii="Sylfaen" w:hAnsi="Sylfaen"/>
          <w:lang w:val="ka-GE"/>
        </w:rPr>
      </w:pPr>
      <w:r w:rsidRPr="00FC05A2">
        <w:rPr>
          <w:rFonts w:hint="cs"/>
          <w:rtl/>
        </w:rPr>
        <w:t>15. مترجم</w:t>
      </w:r>
      <w:r w:rsidRPr="00FC05A2">
        <w:rPr>
          <w:rFonts w:hint="cs"/>
          <w:rtl/>
          <w:lang w:val="ka-GE"/>
        </w:rPr>
        <w:t xml:space="preserve"> </w:t>
      </w:r>
      <w:r w:rsidRPr="00FC05A2">
        <w:rPr>
          <w:rFonts w:ascii="Sylfaen" w:hAnsi="Sylfaen" w:hint="cs"/>
          <w:rtl/>
          <w:lang w:val="ka-GE"/>
        </w:rPr>
        <w:t>اسم جغرافیایی</w:t>
      </w:r>
      <w:r w:rsidRPr="00FC05A2">
        <w:rPr>
          <w:rFonts w:hint="cs"/>
          <w:rtl/>
          <w:lang w:val="ka-GE"/>
        </w:rPr>
        <w:t xml:space="preserve"> </w:t>
      </w:r>
      <w:r w:rsidRPr="00FC05A2">
        <w:rPr>
          <w:lang w:val="ka-GE"/>
        </w:rPr>
        <w:t>Божий Промысел</w:t>
      </w:r>
      <w:r w:rsidRPr="00FC05A2">
        <w:rPr>
          <w:rFonts w:hint="cs"/>
          <w:rtl/>
        </w:rPr>
        <w:t xml:space="preserve"> به لاتینی </w:t>
      </w:r>
      <w:r w:rsidRPr="00FC05A2">
        <w:rPr>
          <w:rFonts w:ascii="Sylfaen" w:hAnsi="Sylfaen"/>
          <w:lang w:val="ka-GE"/>
        </w:rPr>
        <w:t>Bozhy Promisel</w:t>
      </w:r>
      <w:r w:rsidRPr="00FC05A2">
        <w:rPr>
          <w:rFonts w:hint="cs"/>
          <w:rtl/>
        </w:rPr>
        <w:t xml:space="preserve"> «بوژی پرومیسِل» منبع اصلی روسی را که نام شهرک روس نشین در حومه شهر لنکران در سده 19 م، و در حال حاضر بخشی از خود شهر لنکران کنونی در جنوب جمهوری آذربایجان است، در متن فارسی حذف کرده است. </w:t>
      </w:r>
    </w:p>
    <w:p w:rsidR="00FC05A2" w:rsidRPr="00FC05A2" w:rsidRDefault="00FC05A2" w:rsidP="006B797C">
      <w:pPr>
        <w:pStyle w:val="ATeNum1"/>
        <w:spacing w:before="72" w:line="204" w:lineRule="auto"/>
        <w:rPr>
          <w:rFonts w:ascii="Sylfaen" w:hAnsi="Sylfaen"/>
          <w:lang w:val="ka-GE"/>
        </w:rPr>
      </w:pPr>
      <w:r w:rsidRPr="00FC05A2">
        <w:rPr>
          <w:rFonts w:hint="cs"/>
          <w:rtl/>
        </w:rPr>
        <w:t xml:space="preserve">16. در </w:t>
      </w:r>
      <w:r w:rsidRPr="00FC05A2">
        <w:rPr>
          <w:rFonts w:ascii="Sylfaen" w:hAnsi="Sylfaen"/>
          <w:lang w:val="ka-GE"/>
        </w:rPr>
        <w:t>Делижан</w:t>
      </w:r>
      <w:r w:rsidRPr="00FC05A2">
        <w:rPr>
          <w:rFonts w:hint="cs"/>
          <w:rtl/>
        </w:rPr>
        <w:t xml:space="preserve"> به لاتینی </w:t>
      </w:r>
      <w:r w:rsidRPr="00FC05A2">
        <w:rPr>
          <w:rFonts w:ascii="Sylfaen" w:hAnsi="Sylfaen"/>
          <w:lang w:val="ka-GE"/>
        </w:rPr>
        <w:t>Delizhan</w:t>
      </w:r>
      <w:r w:rsidRPr="00FC05A2">
        <w:rPr>
          <w:rFonts w:hint="cs"/>
          <w:rtl/>
        </w:rPr>
        <w:t xml:space="preserve"> «دِلیژان». نام روستای کوچک ارمنی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نشین استان الیزاوِتُپُل (گنجه) در اواسط سده 19 م، در نسخه ترجمه فارسی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اشتباه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صورت «جلالین» داده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شده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است.</w:t>
      </w:r>
    </w:p>
    <w:p w:rsidR="00FC05A2" w:rsidRPr="00695E32" w:rsidRDefault="00FC05A2" w:rsidP="006B797C">
      <w:pPr>
        <w:pStyle w:val="ATeNum1"/>
        <w:spacing w:before="72" w:line="204" w:lineRule="auto"/>
        <w:rPr>
          <w:rtl/>
        </w:rPr>
      </w:pPr>
      <w:r w:rsidRPr="00FC05A2">
        <w:rPr>
          <w:rFonts w:hint="cs"/>
          <w:rtl/>
          <w:lang w:val="ka-GE"/>
        </w:rPr>
        <w:t>17. مترجم در برخی از موارد محتوی جملات را صحیح متوجه نشده و در نتیجه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اشتباه ترجمه کرده است.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  <w:lang w:val="ka-GE"/>
        </w:rPr>
        <w:t>عنوان مثال: در نسخه ترجمه فارسی: «</w:t>
      </w:r>
      <w:r w:rsidRPr="00FC05A2">
        <w:rPr>
          <w:rFonts w:hint="cs"/>
          <w:rtl/>
        </w:rPr>
        <w:t>در خصوص بُعد و فاصله مابین دو شهر تفلیس و استاوروپول و شهرها و بلاد معروف قفقازیه چه از شاهراه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پست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خانه و چه از جاده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 xml:space="preserve">های دیگر از روی ورست که هر ورست هفت یک فرسنگ است»؛ باید باشد: </w:t>
      </w:r>
      <w:r w:rsidRPr="00FC05A2">
        <w:rPr>
          <w:rFonts w:ascii="Calibri" w:hAnsi="Calibri" w:hint="cs"/>
          <w:rtl/>
        </w:rPr>
        <w:t>«</w:t>
      </w:r>
      <w:r w:rsidRPr="00695E32">
        <w:rPr>
          <w:rFonts w:hint="cs"/>
          <w:rtl/>
        </w:rPr>
        <w:t>راهنمای فاصله وِرستی جاده</w:t>
      </w:r>
      <w:r w:rsidR="00B735FF" w:rsidRPr="00695E32">
        <w:rPr>
          <w:rFonts w:hint="cs"/>
          <w:rtl/>
        </w:rPr>
        <w:t>‏</w:t>
      </w:r>
      <w:r w:rsidRPr="00695E32">
        <w:rPr>
          <w:rFonts w:hint="cs"/>
          <w:rtl/>
        </w:rPr>
        <w:t>های پست و غیره از تفلیس و استاوروپل تا همه شهرها و جاهای مهم منطقه قفقاز» و به</w:t>
      </w:r>
      <w:r w:rsidR="00B735FF" w:rsidRPr="00695E32">
        <w:rPr>
          <w:rFonts w:hint="cs"/>
          <w:rtl/>
        </w:rPr>
        <w:t>‏</w:t>
      </w:r>
      <w:r w:rsidRPr="00695E32">
        <w:rPr>
          <w:rFonts w:hint="cs"/>
          <w:rtl/>
        </w:rPr>
        <w:t>عنوان بخش چهارم فصل دوم تحت</w:t>
      </w:r>
      <w:r w:rsidR="00B735FF" w:rsidRPr="00695E32">
        <w:rPr>
          <w:rFonts w:hint="cs"/>
          <w:rtl/>
        </w:rPr>
        <w:t>‏</w:t>
      </w:r>
      <w:r w:rsidRPr="00695E32">
        <w:rPr>
          <w:rFonts w:hint="cs"/>
          <w:rtl/>
        </w:rPr>
        <w:t>عنوان «اطلاعات عمومی مفید».</w:t>
      </w:r>
    </w:p>
    <w:p w:rsidR="00FC05A2" w:rsidRPr="00FC05A2" w:rsidRDefault="00FC05A2" w:rsidP="00695E32">
      <w:pPr>
        <w:pStyle w:val="ATeNum1"/>
        <w:rPr>
          <w:rFonts w:ascii="Sylfaen" w:hAnsi="Sylfaen"/>
          <w:lang w:val="ka-GE"/>
        </w:rPr>
      </w:pPr>
      <w:r w:rsidRPr="00FC05A2">
        <w:rPr>
          <w:rFonts w:hint="cs"/>
          <w:rtl/>
        </w:rPr>
        <w:lastRenderedPageBreak/>
        <w:t>18. اسم جغرافیایی</w:t>
      </w:r>
      <w:r w:rsidRPr="00FC05A2">
        <w:rPr>
          <w:lang w:val="ka-GE"/>
        </w:rPr>
        <w:t>Средний Егорлык</w:t>
      </w:r>
      <w:r w:rsidRPr="00FC05A2">
        <w:rPr>
          <w:rFonts w:hint="cs"/>
          <w:rtl/>
        </w:rPr>
        <w:t xml:space="preserve"> به لاتینی </w:t>
      </w:r>
      <w:r w:rsidRPr="00FC05A2">
        <w:rPr>
          <w:rFonts w:ascii="Sylfaen" w:hAnsi="Sylfaen"/>
          <w:lang w:val="ka-GE"/>
        </w:rPr>
        <w:t>Sredny Yegorlyk</w:t>
      </w:r>
      <w:r w:rsidRPr="00FC05A2">
        <w:rPr>
          <w:rFonts w:hint="cs"/>
          <w:rtl/>
        </w:rPr>
        <w:t xml:space="preserve"> «سرِدنی یِگورلیک» روستا در استان رُستوف در جنوب روسیه در نسخه ترجمه فارسی با اشتباه به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صورت «سریدئیه یکور السینک» داده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شده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است.</w:t>
      </w:r>
    </w:p>
    <w:p w:rsidR="00FC05A2" w:rsidRPr="00FC05A2" w:rsidRDefault="00FC05A2" w:rsidP="00695E32">
      <w:pPr>
        <w:pStyle w:val="ATeBefore"/>
        <w:rPr>
          <w:lang w:val="ka-GE"/>
        </w:rPr>
      </w:pPr>
      <w:r w:rsidRPr="00FC05A2">
        <w:rPr>
          <w:rFonts w:hint="cs"/>
          <w:rtl/>
        </w:rPr>
        <w:t>نسخه کنونی تحت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عنوان «</w:t>
      </w:r>
      <w:r w:rsidRPr="00FC05A2">
        <w:rPr>
          <w:rFonts w:hint="cs"/>
          <w:i/>
          <w:iCs/>
          <w:rtl/>
        </w:rPr>
        <w:t>جغرافیای قفقازیه»</w:t>
      </w:r>
      <w:r w:rsidRPr="00FC05A2">
        <w:rPr>
          <w:rFonts w:hint="cs"/>
          <w:rtl/>
        </w:rPr>
        <w:t xml:space="preserve"> با شماره بازیابی </w:t>
      </w:r>
      <w:r w:rsidRPr="00FC05A2">
        <w:rPr>
          <w:rtl/>
        </w:rPr>
        <w:t>۵-۱۰۰۰۲</w:t>
      </w:r>
      <w:r w:rsidRPr="00FC05A2">
        <w:rPr>
          <w:rFonts w:hint="cs"/>
          <w:rtl/>
        </w:rPr>
        <w:t xml:space="preserve"> در گنجینه مخطوطات کتابخانه ملی ایران، </w:t>
      </w:r>
      <w:r w:rsidRPr="00FC05A2">
        <w:rPr>
          <w:rtl/>
        </w:rPr>
        <w:t>بر رو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کاغذ فرنگ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سف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د</w:t>
      </w:r>
      <w:r w:rsidRPr="00FC05A2">
        <w:rPr>
          <w:rtl/>
        </w:rPr>
        <w:t xml:space="preserve"> لبه طلائ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به خط نستعل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ق</w:t>
      </w:r>
      <w:r w:rsidRPr="00FC05A2">
        <w:rPr>
          <w:rtl/>
        </w:rPr>
        <w:t xml:space="preserve"> خوش با جلد چرم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بنفش با جدول زر، ضرب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،</w:t>
      </w:r>
      <w:r w:rsidRPr="00FC05A2">
        <w:rPr>
          <w:rtl/>
        </w:rPr>
        <w:t xml:space="preserve"> مقوا</w:t>
      </w:r>
      <w:r w:rsidRPr="00FC05A2">
        <w:rPr>
          <w:rFonts w:hint="cs"/>
          <w:rtl/>
        </w:rPr>
        <w:t>یی</w:t>
      </w:r>
      <w:r w:rsidRPr="00FC05A2">
        <w:rPr>
          <w:rtl/>
        </w:rPr>
        <w:t xml:space="preserve"> نگهدار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م</w:t>
      </w:r>
      <w:r w:rsidRPr="00FC05A2">
        <w:rPr>
          <w:rFonts w:hint="cs"/>
          <w:rtl/>
        </w:rPr>
        <w:t>ی</w:t>
      </w:r>
      <w:r w:rsidR="00B735FF">
        <w:rPr>
          <w:rFonts w:hint="cs"/>
          <w:rtl/>
        </w:rPr>
        <w:t>‏</w:t>
      </w:r>
      <w:r w:rsidRPr="00FC05A2">
        <w:rPr>
          <w:rFonts w:hint="eastAsia"/>
          <w:rtl/>
        </w:rPr>
        <w:t>شود</w:t>
      </w:r>
      <w:r w:rsidRPr="00FC05A2">
        <w:rPr>
          <w:rtl/>
        </w:rPr>
        <w:t>. دارا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تزئ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نات</w:t>
      </w:r>
      <w:r w:rsidRPr="00FC05A2">
        <w:rPr>
          <w:rtl/>
        </w:rPr>
        <w:t xml:space="preserve"> متن، دو جدول که 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ک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خارج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زر و مشک</w:t>
      </w:r>
      <w:r w:rsidRPr="00FC05A2">
        <w:rPr>
          <w:rFonts w:hint="cs"/>
          <w:rtl/>
        </w:rPr>
        <w:t>ی</w:t>
      </w:r>
      <w:r w:rsidR="00B735FF">
        <w:rPr>
          <w:rFonts w:hint="cs"/>
          <w:rtl/>
        </w:rPr>
        <w:t>‏</w:t>
      </w:r>
      <w:r w:rsidRPr="00FC05A2">
        <w:rPr>
          <w:rFonts w:hint="eastAsia"/>
          <w:rtl/>
        </w:rPr>
        <w:t>؛</w:t>
      </w:r>
      <w:r w:rsidRPr="00FC05A2">
        <w:rPr>
          <w:rtl/>
        </w:rPr>
        <w:t xml:space="preserve"> و د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گر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درون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زر و شنگرف و لاجورد است. سرلوحه زر و شنگرف و لاجورد و سبز با گل و بوته</w:t>
      </w:r>
      <w:r w:rsidR="00B735FF">
        <w:rPr>
          <w:rFonts w:hint="cs"/>
          <w:rtl/>
        </w:rPr>
        <w:t>‏</w:t>
      </w:r>
      <w:r w:rsidRPr="00FC05A2">
        <w:rPr>
          <w:rtl/>
        </w:rPr>
        <w:t>، م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ان</w:t>
      </w:r>
      <w:r w:rsidRPr="00FC05A2">
        <w:rPr>
          <w:rtl/>
        </w:rPr>
        <w:t xml:space="preserve"> سطو</w:t>
      </w:r>
      <w:r w:rsidRPr="00FC05A2">
        <w:rPr>
          <w:rFonts w:hint="eastAsia"/>
          <w:rtl/>
        </w:rPr>
        <w:t>ر</w:t>
      </w:r>
      <w:r w:rsidRPr="00FC05A2">
        <w:rPr>
          <w:rtl/>
        </w:rPr>
        <w:t xml:space="preserve"> دو صفحه اول طلاانداز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است و تصاو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ر</w:t>
      </w:r>
      <w:r w:rsidRPr="00FC05A2">
        <w:rPr>
          <w:rtl/>
        </w:rPr>
        <w:t xml:space="preserve"> آن دارا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حاش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ه</w:t>
      </w:r>
      <w:r w:rsidR="00B735FF">
        <w:rPr>
          <w:rFonts w:hint="cs"/>
          <w:rtl/>
        </w:rPr>
        <w:t>‏</w:t>
      </w:r>
      <w:r w:rsidRPr="00FC05A2">
        <w:rPr>
          <w:rFonts w:hint="eastAsia"/>
          <w:rtl/>
        </w:rPr>
        <w:t>ساز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است. سه قطعه عکس الحاق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به</w:t>
      </w:r>
      <w:r w:rsidRPr="00FC05A2">
        <w:rPr>
          <w:rFonts w:cs="Calibri" w:hint="cs"/>
          <w:rtl/>
        </w:rPr>
        <w:t> </w:t>
      </w:r>
      <w:r w:rsidRPr="00FC05A2">
        <w:rPr>
          <w:rtl/>
        </w:rPr>
        <w:t xml:space="preserve">همراه 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ک</w:t>
      </w:r>
      <w:r w:rsidRPr="00FC05A2">
        <w:rPr>
          <w:rtl/>
        </w:rPr>
        <w:t xml:space="preserve"> جدول راجع به زمان حرکت کشت</w:t>
      </w:r>
      <w:r w:rsidRPr="00FC05A2">
        <w:rPr>
          <w:rFonts w:hint="cs"/>
          <w:rtl/>
        </w:rPr>
        <w:t>ی</w:t>
      </w:r>
      <w:r w:rsidR="00B735FF">
        <w:rPr>
          <w:rFonts w:hint="cs"/>
          <w:rtl/>
        </w:rPr>
        <w:t>‏</w:t>
      </w:r>
      <w:r w:rsidRPr="00FC05A2">
        <w:rPr>
          <w:rtl/>
        </w:rPr>
        <w:t>ها ن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ز</w:t>
      </w:r>
      <w:r w:rsidRPr="00FC05A2">
        <w:rPr>
          <w:rtl/>
        </w:rPr>
        <w:t xml:space="preserve"> در نسخه موجود است. ا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ن</w:t>
      </w:r>
      <w:r w:rsidRPr="00FC05A2">
        <w:rPr>
          <w:rtl/>
        </w:rPr>
        <w:t xml:space="preserve"> نسخه ۲۹۲ برگ ۱۴ سطر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دارد که اندازه سطور آن ۱۷۵</w:t>
      </w:r>
      <w:r w:rsidRPr="00FC05A2">
        <w:t xml:space="preserve">x </w:t>
      </w:r>
      <w:r w:rsidRPr="00FC05A2">
        <w:rPr>
          <w:rtl/>
        </w:rPr>
        <w:t>۱۲۰ در قطع ۲۰۰ × ۲۶۵ است. چنان</w:t>
      </w:r>
      <w:r w:rsidR="00B735FF">
        <w:rPr>
          <w:rFonts w:hint="cs"/>
          <w:rtl/>
        </w:rPr>
        <w:t>‏</w:t>
      </w:r>
      <w:r w:rsidRPr="00FC05A2">
        <w:rPr>
          <w:rtl/>
        </w:rPr>
        <w:t>که اشاره شد ا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ن</w:t>
      </w:r>
      <w:r w:rsidRPr="00FC05A2">
        <w:rPr>
          <w:rtl/>
        </w:rPr>
        <w:t xml:space="preserve"> نسخه در سا</w:t>
      </w:r>
      <w:r w:rsidRPr="00FC05A2">
        <w:rPr>
          <w:rFonts w:hint="eastAsia"/>
          <w:rtl/>
        </w:rPr>
        <w:t>ل</w:t>
      </w:r>
      <w:r w:rsidRPr="00FC05A2">
        <w:rPr>
          <w:rtl/>
        </w:rPr>
        <w:t xml:space="preserve"> ۱۲۷۸ ق / ۱۸۷۰ م، ترجمه و به فارس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برگردانده شده</w:t>
      </w:r>
      <w:r w:rsidR="00B735FF">
        <w:rPr>
          <w:rFonts w:hint="cs"/>
          <w:rtl/>
        </w:rPr>
        <w:t>‏</w:t>
      </w:r>
      <w:r w:rsidRPr="00FC05A2">
        <w:rPr>
          <w:rtl/>
        </w:rPr>
        <w:t>است و در مجموعه نسخ خط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ب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وتات</w:t>
      </w:r>
      <w:r w:rsidRPr="00FC05A2">
        <w:rPr>
          <w:rtl/>
        </w:rPr>
        <w:t xml:space="preserve"> سلطنت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نگهدار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م</w:t>
      </w:r>
      <w:r w:rsidRPr="00FC05A2">
        <w:rPr>
          <w:rFonts w:hint="cs"/>
          <w:rtl/>
        </w:rPr>
        <w:t>ی</w:t>
      </w:r>
      <w:r w:rsidR="00B735FF">
        <w:rPr>
          <w:rFonts w:hint="cs"/>
          <w:rtl/>
        </w:rPr>
        <w:t>‏</w:t>
      </w:r>
      <w:r w:rsidRPr="00FC05A2">
        <w:rPr>
          <w:rFonts w:hint="eastAsia"/>
          <w:rtl/>
        </w:rPr>
        <w:t>شد</w:t>
      </w:r>
      <w:r w:rsidRPr="00FC05A2">
        <w:rPr>
          <w:rtl/>
        </w:rPr>
        <w:t xml:space="preserve"> که پس از انقلاب به گنج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نه</w:t>
      </w:r>
      <w:r w:rsidRPr="00FC05A2">
        <w:rPr>
          <w:rtl/>
        </w:rPr>
        <w:t xml:space="preserve"> مخطوطات کتابخانه مل</w:t>
      </w:r>
      <w:r w:rsidRPr="00FC05A2">
        <w:rPr>
          <w:rFonts w:hint="cs"/>
          <w:rtl/>
        </w:rPr>
        <w:t>ی</w:t>
      </w:r>
      <w:r w:rsidRPr="00FC05A2">
        <w:rPr>
          <w:rtl/>
        </w:rPr>
        <w:t xml:space="preserve"> منتقل گرد</w:t>
      </w:r>
      <w:r w:rsidRPr="00FC05A2">
        <w:rPr>
          <w:rFonts w:hint="cs"/>
          <w:rtl/>
        </w:rPr>
        <w:t>ی</w:t>
      </w:r>
      <w:r w:rsidRPr="00FC05A2">
        <w:rPr>
          <w:rFonts w:hint="eastAsia"/>
          <w:rtl/>
        </w:rPr>
        <w:t>ده</w:t>
      </w:r>
      <w:r w:rsidR="00B735FF">
        <w:rPr>
          <w:rFonts w:ascii="Arial" w:eastAsia="Arial" w:hAnsi="Arial" w:hint="cs"/>
          <w:rtl/>
        </w:rPr>
        <w:t>‏</w:t>
      </w:r>
      <w:r w:rsidRPr="00FC05A2">
        <w:rPr>
          <w:rFonts w:hint="eastAsia"/>
          <w:rtl/>
        </w:rPr>
        <w:t>است</w:t>
      </w:r>
      <w:r w:rsidRPr="00FC05A2">
        <w:rPr>
          <w:rtl/>
        </w:rPr>
        <w:t>.</w:t>
      </w:r>
    </w:p>
    <w:p w:rsidR="00FC05A2" w:rsidRPr="00FC05A2" w:rsidRDefault="00FC05A2" w:rsidP="006B797C">
      <w:pPr>
        <w:pStyle w:val="ATe2"/>
        <w:spacing w:after="100"/>
        <w:rPr>
          <w:rtl/>
        </w:rPr>
      </w:pPr>
      <w:r w:rsidRPr="00FC05A2">
        <w:rPr>
          <w:rFonts w:hint="cs"/>
          <w:rtl/>
        </w:rPr>
        <w:t>تصحیح حاضر، تلاشی است برای ارائه منبعی ارزشمند از تاریخ قفقاز و تحولاتی که این منطقه در ازمنه مختلف و وقایع مربوط به سال 1271ق/1863 م، شاهد بوده است. بدیهی است اگر مساعدت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خالصانه پروفسور الکساندر چولوخادزه، که با همدلی، دقت و تعهد مثال زدنی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شان نبود، این کار به انجام نمی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رسید و همچنان، در آوانگاری دقیق و صحیح اعلام و اماکن جغرافیایی، نقایص موجود باقی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ماند. توضیحات و تعلیقات ضروری در خصوص گزارش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متن و مشخص شدن نحوه نگارش، ترجمه و یافتن بخش محذوف این آلماناک، غفلت بزرگی می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شد که خوشبختانه این شانس بزرگ را داشتم که از خرمن دانش و پیگیری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عالمانه ایشان بهره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مند شده و اینک مجموعه حاضر را تقدیم محققان، استادان، دانشجویان و علاقه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مندان تحقیقات تاریخ قفقاز پیشکش کنم. سپاس</w:t>
      </w:r>
      <w:r w:rsidR="00B735FF">
        <w:rPr>
          <w:rFonts w:hint="cs"/>
          <w:rtl/>
          <w:lang w:val="ka-GE"/>
        </w:rPr>
        <w:t>‏</w:t>
      </w:r>
      <w:r w:rsidRPr="00FC05A2">
        <w:rPr>
          <w:rFonts w:hint="cs"/>
          <w:rtl/>
        </w:rPr>
        <w:t>گزار همراهی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های استاد چولوخادزه و آرزومند سلامتی و سربلندی شان هستم. ویژگی دیگر اثر حاضر نمایه</w:t>
      </w:r>
      <w:r w:rsidR="00B735FF">
        <w:rPr>
          <w:rFonts w:hint="cs"/>
          <w:rtl/>
        </w:rPr>
        <w:t>‏</w:t>
      </w:r>
      <w:r w:rsidRPr="00FC05A2">
        <w:rPr>
          <w:rFonts w:hint="cs"/>
          <w:rtl/>
        </w:rPr>
        <w:t>ای است که با توجه به حجم مطالب و اهمیت تنوع و کثرت اسامی موجود در نسخه اصلی، در نوع خود برای اولین بار تهیه شده است.</w:t>
      </w:r>
    </w:p>
    <w:p w:rsidR="00FC05A2" w:rsidRPr="00E00007" w:rsidRDefault="00FC05A2" w:rsidP="00695E32">
      <w:pPr>
        <w:pStyle w:val="ATe2"/>
        <w:jc w:val="right"/>
        <w:rPr>
          <w:b/>
          <w:bCs/>
          <w:rtl/>
        </w:rPr>
      </w:pPr>
      <w:r w:rsidRPr="00E00007">
        <w:rPr>
          <w:rFonts w:hint="cs"/>
          <w:b/>
          <w:bCs/>
          <w:rtl/>
        </w:rPr>
        <w:t>الهام ملک</w:t>
      </w:r>
      <w:r w:rsidR="00B735FF" w:rsidRPr="00E00007">
        <w:rPr>
          <w:rFonts w:hint="cs"/>
          <w:b/>
          <w:bCs/>
          <w:rtl/>
        </w:rPr>
        <w:t>‏</w:t>
      </w:r>
      <w:r w:rsidRPr="00E00007">
        <w:rPr>
          <w:rFonts w:hint="cs"/>
          <w:b/>
          <w:bCs/>
          <w:rtl/>
        </w:rPr>
        <w:t>زاده</w:t>
      </w:r>
    </w:p>
    <w:p w:rsidR="00695E32" w:rsidRDefault="00FC05A2" w:rsidP="00D57D9B">
      <w:pPr>
        <w:pStyle w:val="ATe2"/>
        <w:jc w:val="right"/>
        <w:rPr>
          <w:rFonts w:ascii="Sylfaen" w:hAnsi="Sylfaen"/>
          <w:spacing w:val="0"/>
          <w:sz w:val="24"/>
          <w:szCs w:val="28"/>
          <w:rtl/>
          <w:lang w:val="ka-GE"/>
        </w:rPr>
      </w:pPr>
      <w:r w:rsidRPr="00E00007">
        <w:rPr>
          <w:rFonts w:hint="cs"/>
          <w:b/>
          <w:bCs/>
          <w:rtl/>
        </w:rPr>
        <w:t xml:space="preserve">4 </w:t>
      </w:r>
      <w:r w:rsidR="00D57D9B">
        <w:rPr>
          <w:rFonts w:hint="cs"/>
          <w:b/>
          <w:bCs/>
          <w:rtl/>
        </w:rPr>
        <w:t>آذر</w:t>
      </w:r>
      <w:r w:rsidRPr="00E00007">
        <w:rPr>
          <w:rFonts w:hint="cs"/>
          <w:b/>
          <w:bCs/>
          <w:rtl/>
        </w:rPr>
        <w:t xml:space="preserve"> 140</w:t>
      </w:r>
      <w:r w:rsidR="00D57D9B">
        <w:rPr>
          <w:rFonts w:hint="cs"/>
          <w:b/>
          <w:bCs/>
          <w:rtl/>
        </w:rPr>
        <w:t>4</w:t>
      </w:r>
    </w:p>
    <w:p w:rsidR="00FC05A2" w:rsidRPr="00FC05A2" w:rsidRDefault="00FC05A2" w:rsidP="00695E32">
      <w:pPr>
        <w:bidi/>
        <w:spacing w:after="0" w:line="240" w:lineRule="auto"/>
        <w:jc w:val="center"/>
        <w:rPr>
          <w:rFonts w:cs="B Mitra"/>
          <w:spacing w:val="0"/>
          <w:sz w:val="24"/>
          <w:szCs w:val="28"/>
          <w:rtl/>
          <w:lang w:bidi="fa-IR"/>
        </w:rPr>
      </w:pPr>
      <w:r w:rsidRPr="00FC05A2">
        <w:rPr>
          <w:rFonts w:cs="B Mitra"/>
          <w:noProof/>
          <w:spacing w:val="0"/>
          <w:sz w:val="24"/>
          <w:szCs w:val="28"/>
        </w:rPr>
        <w:lastRenderedPageBreak/>
        <w:drawing>
          <wp:inline distT="0" distB="0" distL="0" distR="0" wp14:anchorId="3CECFD06" wp14:editId="6AB3A0ED">
            <wp:extent cx="2332487" cy="2984500"/>
            <wp:effectExtent l="0" t="0" r="0" b="6350"/>
            <wp:docPr id="11" name="Picture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222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5A2" w:rsidRPr="00FC05A2" w:rsidRDefault="00FC05A2" w:rsidP="00102530">
      <w:pPr>
        <w:pStyle w:val="HChartModel"/>
        <w:rPr>
          <w:rtl/>
        </w:rPr>
      </w:pPr>
      <w:r w:rsidRPr="00FC05A2">
        <w:rPr>
          <w:rFonts w:hint="cs"/>
          <w:rtl/>
        </w:rPr>
        <w:t>نمای رو</w:t>
      </w:r>
      <w:r w:rsidR="00692C59">
        <w:rPr>
          <w:rFonts w:hint="cs"/>
          <w:rtl/>
        </w:rPr>
        <w:t xml:space="preserve">ی </w:t>
      </w:r>
      <w:r w:rsidRPr="00FC05A2">
        <w:rPr>
          <w:rFonts w:hint="cs"/>
          <w:rtl/>
        </w:rPr>
        <w:t>جلد 18 «تقویم قفقاز»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5"/>
      </w:tblGrid>
      <w:tr w:rsidR="00FC05A2" w:rsidRPr="00FC05A2" w:rsidTr="00E00007">
        <w:trPr>
          <w:trHeight w:val="4706"/>
          <w:jc w:val="center"/>
        </w:trPr>
        <w:tc>
          <w:tcPr>
            <w:tcW w:w="4485" w:type="dxa"/>
            <w:shd w:val="clear" w:color="auto" w:fill="auto"/>
          </w:tcPr>
          <w:p w:rsidR="00FC05A2" w:rsidRPr="00507CF2" w:rsidRDefault="00FC05A2" w:rsidP="00E00007">
            <w:pPr>
              <w:bidi/>
              <w:spacing w:before="300" w:after="120" w:line="240" w:lineRule="auto"/>
              <w:jc w:val="center"/>
              <w:rPr>
                <w:b/>
                <w:bCs/>
                <w:spacing w:val="0"/>
                <w:sz w:val="22"/>
                <w:szCs w:val="24"/>
                <w:rtl/>
                <w:lang w:bidi="fa-IR"/>
              </w:rPr>
            </w:pPr>
            <w:r w:rsidRPr="00507CF2">
              <w:rPr>
                <w:rFonts w:hint="cs"/>
                <w:b/>
                <w:bCs/>
                <w:spacing w:val="0"/>
                <w:sz w:val="22"/>
                <w:szCs w:val="24"/>
                <w:rtl/>
                <w:lang w:bidi="fa-IR"/>
              </w:rPr>
              <w:t>«تقویم قفقاز»</w:t>
            </w:r>
          </w:p>
          <w:p w:rsidR="00FC05A2" w:rsidRPr="00507CF2" w:rsidRDefault="00FC05A2" w:rsidP="00FC05A2">
            <w:pPr>
              <w:bidi/>
              <w:spacing w:after="120" w:line="240" w:lineRule="auto"/>
              <w:jc w:val="center"/>
              <w:rPr>
                <w:b/>
                <w:bCs/>
                <w:spacing w:val="0"/>
                <w:sz w:val="22"/>
                <w:szCs w:val="24"/>
                <w:rtl/>
                <w:lang w:bidi="fa-IR"/>
              </w:rPr>
            </w:pPr>
            <w:r w:rsidRPr="00507CF2">
              <w:rPr>
                <w:rFonts w:hint="cs"/>
                <w:b/>
                <w:bCs/>
                <w:spacing w:val="0"/>
                <w:sz w:val="22"/>
                <w:szCs w:val="24"/>
                <w:rtl/>
                <w:lang w:bidi="fa-IR"/>
              </w:rPr>
              <w:t>برای سال 1863 میلادی</w:t>
            </w:r>
          </w:p>
          <w:p w:rsidR="00FC05A2" w:rsidRPr="00507CF2" w:rsidRDefault="00FC05A2" w:rsidP="00FC05A2">
            <w:pPr>
              <w:bidi/>
              <w:spacing w:after="120" w:line="240" w:lineRule="auto"/>
              <w:jc w:val="center"/>
              <w:rPr>
                <w:spacing w:val="0"/>
                <w:sz w:val="22"/>
                <w:szCs w:val="24"/>
                <w:rtl/>
                <w:lang w:bidi="fa-IR"/>
              </w:rPr>
            </w:pPr>
            <w:r w:rsidRPr="00507CF2">
              <w:rPr>
                <w:rFonts w:hint="cs"/>
                <w:spacing w:val="0"/>
                <w:sz w:val="22"/>
                <w:szCs w:val="24"/>
                <w:rtl/>
                <w:lang w:bidi="fa-IR"/>
              </w:rPr>
              <w:t>نشر</w:t>
            </w:r>
          </w:p>
          <w:p w:rsidR="00FC05A2" w:rsidRPr="00507CF2" w:rsidRDefault="00FC05A2" w:rsidP="00FC05A2">
            <w:pPr>
              <w:bidi/>
              <w:spacing w:after="120" w:line="240" w:lineRule="auto"/>
              <w:jc w:val="center"/>
              <w:rPr>
                <w:b/>
                <w:bCs/>
                <w:spacing w:val="0"/>
                <w:sz w:val="22"/>
                <w:szCs w:val="24"/>
                <w:rtl/>
                <w:lang w:bidi="fa-IR"/>
              </w:rPr>
            </w:pPr>
            <w:r w:rsidRPr="00507CF2">
              <w:rPr>
                <w:rFonts w:hint="cs"/>
                <w:b/>
                <w:bCs/>
                <w:spacing w:val="0"/>
                <w:sz w:val="22"/>
                <w:szCs w:val="24"/>
                <w:rtl/>
                <w:lang w:bidi="fa-IR"/>
              </w:rPr>
              <w:t>اداره کل نایب</w:t>
            </w:r>
            <w:r w:rsidR="00B735FF" w:rsidRPr="00507CF2">
              <w:rPr>
                <w:rFonts w:hint="cs"/>
                <w:b/>
                <w:bCs/>
                <w:spacing w:val="0"/>
                <w:sz w:val="22"/>
                <w:szCs w:val="24"/>
                <w:rtl/>
                <w:lang w:bidi="fa-IR"/>
              </w:rPr>
              <w:t>‏</w:t>
            </w:r>
            <w:r w:rsidRPr="00507CF2">
              <w:rPr>
                <w:rFonts w:hint="cs"/>
                <w:b/>
                <w:bCs/>
                <w:spacing w:val="0"/>
                <w:sz w:val="22"/>
                <w:szCs w:val="24"/>
                <w:rtl/>
                <w:lang w:bidi="fa-IR"/>
              </w:rPr>
              <w:t>السلطنه امپراتوری روسیه در قفقاز</w:t>
            </w:r>
          </w:p>
          <w:p w:rsidR="00FC05A2" w:rsidRPr="00507CF2" w:rsidRDefault="00FC05A2" w:rsidP="00FC05A2">
            <w:pPr>
              <w:bidi/>
              <w:spacing w:after="120" w:line="240" w:lineRule="auto"/>
              <w:jc w:val="center"/>
              <w:rPr>
                <w:b/>
                <w:bCs/>
                <w:spacing w:val="0"/>
                <w:sz w:val="22"/>
                <w:szCs w:val="24"/>
                <w:rtl/>
                <w:lang w:bidi="fa-IR"/>
              </w:rPr>
            </w:pPr>
            <w:r w:rsidRPr="00507CF2">
              <w:rPr>
                <w:rFonts w:hint="cs"/>
                <w:b/>
                <w:bCs/>
                <w:spacing w:val="0"/>
                <w:sz w:val="22"/>
                <w:szCs w:val="24"/>
                <w:rtl/>
                <w:lang w:bidi="fa-IR"/>
              </w:rPr>
              <w:t>جلد 18</w:t>
            </w:r>
          </w:p>
          <w:p w:rsidR="00FC05A2" w:rsidRPr="00507CF2" w:rsidRDefault="00FC05A2" w:rsidP="00FC05A2">
            <w:pPr>
              <w:bidi/>
              <w:spacing w:after="120" w:line="240" w:lineRule="auto"/>
              <w:jc w:val="center"/>
              <w:rPr>
                <w:b/>
                <w:bCs/>
                <w:spacing w:val="0"/>
                <w:sz w:val="22"/>
                <w:szCs w:val="24"/>
                <w:rtl/>
                <w:lang w:bidi="fa-IR"/>
              </w:rPr>
            </w:pPr>
            <w:r w:rsidRPr="00507CF2">
              <w:rPr>
                <w:rFonts w:hint="cs"/>
                <w:b/>
                <w:bCs/>
                <w:spacing w:val="0"/>
                <w:sz w:val="22"/>
                <w:szCs w:val="24"/>
                <w:rtl/>
                <w:lang w:bidi="fa-IR"/>
              </w:rPr>
              <w:t>تفلیس</w:t>
            </w:r>
          </w:p>
          <w:p w:rsidR="00FC05A2" w:rsidRPr="00507CF2" w:rsidRDefault="00FC05A2" w:rsidP="00FC05A2">
            <w:pPr>
              <w:bidi/>
              <w:spacing w:after="120" w:line="240" w:lineRule="auto"/>
              <w:jc w:val="center"/>
              <w:rPr>
                <w:spacing w:val="0"/>
                <w:sz w:val="22"/>
                <w:szCs w:val="24"/>
                <w:rtl/>
                <w:lang w:bidi="fa-IR"/>
              </w:rPr>
            </w:pPr>
            <w:r w:rsidRPr="00507CF2">
              <w:rPr>
                <w:rFonts w:hint="cs"/>
                <w:spacing w:val="0"/>
                <w:sz w:val="22"/>
                <w:szCs w:val="24"/>
                <w:rtl/>
                <w:lang w:bidi="fa-IR"/>
              </w:rPr>
              <w:t>انتشارات اداره کل نایب</w:t>
            </w:r>
            <w:r w:rsidR="00B735FF" w:rsidRPr="00507CF2">
              <w:rPr>
                <w:rFonts w:hint="cs"/>
                <w:spacing w:val="0"/>
                <w:sz w:val="22"/>
                <w:szCs w:val="24"/>
                <w:rtl/>
                <w:lang w:bidi="fa-IR"/>
              </w:rPr>
              <w:t>‏</w:t>
            </w:r>
            <w:r w:rsidRPr="00507CF2">
              <w:rPr>
                <w:rFonts w:hint="cs"/>
                <w:spacing w:val="0"/>
                <w:sz w:val="22"/>
                <w:szCs w:val="24"/>
                <w:rtl/>
                <w:lang w:bidi="fa-IR"/>
              </w:rPr>
              <w:t>السلطنه امپراتوری روسیه در قفقاز</w:t>
            </w:r>
          </w:p>
          <w:p w:rsidR="00FC05A2" w:rsidRPr="00FC05A2" w:rsidRDefault="00FC05A2" w:rsidP="00FC05A2">
            <w:pPr>
              <w:bidi/>
              <w:spacing w:after="120" w:line="240" w:lineRule="auto"/>
              <w:jc w:val="center"/>
              <w:rPr>
                <w:rFonts w:cs="B Mitra"/>
                <w:b/>
                <w:bCs/>
                <w:spacing w:val="0"/>
                <w:sz w:val="24"/>
                <w:szCs w:val="28"/>
                <w:rtl/>
                <w:lang w:bidi="fa-IR"/>
              </w:rPr>
            </w:pPr>
            <w:r w:rsidRPr="00507CF2">
              <w:rPr>
                <w:rFonts w:hint="cs"/>
                <w:b/>
                <w:bCs/>
                <w:spacing w:val="0"/>
                <w:sz w:val="22"/>
                <w:szCs w:val="24"/>
                <w:rtl/>
                <w:lang w:bidi="fa-IR"/>
              </w:rPr>
              <w:t>1862 میلادی</w:t>
            </w:r>
          </w:p>
        </w:tc>
      </w:tr>
    </w:tbl>
    <w:p w:rsidR="00507CF2" w:rsidRDefault="00FC05A2" w:rsidP="00695E32">
      <w:pPr>
        <w:pStyle w:val="HChartModel"/>
        <w:rPr>
          <w:rtl/>
        </w:rPr>
      </w:pPr>
      <w:r w:rsidRPr="00FC05A2">
        <w:rPr>
          <w:rFonts w:hint="cs"/>
          <w:rtl/>
        </w:rPr>
        <w:t>ترجمه کامل رو</w:t>
      </w:r>
      <w:r w:rsidR="00692C59">
        <w:rPr>
          <w:rFonts w:hint="cs"/>
          <w:rtl/>
        </w:rPr>
        <w:t xml:space="preserve">ی </w:t>
      </w:r>
      <w:r w:rsidRPr="00FC05A2">
        <w:rPr>
          <w:rFonts w:hint="cs"/>
          <w:rtl/>
        </w:rPr>
        <w:t>جلد 18 «تقویم قفقاز»</w:t>
      </w:r>
    </w:p>
    <w:p w:rsidR="00507CF2" w:rsidRDefault="00507CF2" w:rsidP="00695E32">
      <w:pPr>
        <w:pStyle w:val="HChartModel"/>
        <w:rPr>
          <w:rtl/>
        </w:rPr>
        <w:sectPr w:rsidR="00507CF2" w:rsidSect="00102530">
          <w:headerReference w:type="default" r:id="rId17"/>
          <w:headerReference w:type="first" r:id="rId18"/>
          <w:footnotePr>
            <w:numRestart w:val="eachPage"/>
          </w:footnotePr>
          <w:endnotePr>
            <w:numFmt w:val="decimal"/>
            <w:numRestart w:val="eachSect"/>
          </w:endnotePr>
          <w:type w:val="oddPage"/>
          <w:pgSz w:w="11907" w:h="16839" w:code="9"/>
          <w:pgMar w:top="3033" w:right="2552" w:bottom="3033" w:left="2552" w:header="2466" w:footer="2466" w:gutter="0"/>
          <w:cols w:space="720"/>
          <w:titlePg/>
          <w:bidi/>
          <w:docGrid w:linePitch="326"/>
        </w:sectPr>
      </w:pPr>
    </w:p>
    <w:p w:rsidR="00FC05A2" w:rsidRPr="00FC05A2" w:rsidRDefault="00FC05A2" w:rsidP="008844C3">
      <w:pPr>
        <w:pStyle w:val="Tit1FaslSection"/>
        <w:rPr>
          <w:rtl/>
        </w:rPr>
      </w:pPr>
      <w:bookmarkStart w:id="10" w:name="_GoBack"/>
      <w:bookmarkEnd w:id="10"/>
    </w:p>
    <w:sectPr w:rsidR="00FC05A2" w:rsidRPr="00FC05A2" w:rsidSect="007973D5">
      <w:headerReference w:type="default" r:id="rId19"/>
      <w:footnotePr>
        <w:numRestart w:val="eachPage"/>
      </w:footnotePr>
      <w:endnotePr>
        <w:numFmt w:val="decimal"/>
        <w:numRestart w:val="eachSect"/>
      </w:endnotePr>
      <w:type w:val="oddPage"/>
      <w:pgSz w:w="11907" w:h="16839" w:code="9"/>
      <w:pgMar w:top="3033" w:right="2552" w:bottom="3033" w:left="2552" w:header="2466" w:footer="2466" w:gutter="0"/>
      <w:cols w:space="720"/>
      <w:titlePg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438" w:rsidRPr="00674E7B" w:rsidRDefault="00962438" w:rsidP="00674E7B">
      <w:pPr>
        <w:pStyle w:val="Footer"/>
        <w:spacing w:line="20" w:lineRule="exact"/>
        <w:rPr>
          <w:sz w:val="2"/>
          <w:szCs w:val="2"/>
        </w:rPr>
      </w:pPr>
    </w:p>
  </w:endnote>
  <w:endnote w:type="continuationSeparator" w:id="0">
    <w:p w:rsidR="00962438" w:rsidRPr="00E347F4" w:rsidRDefault="00962438" w:rsidP="00E347F4">
      <w:pPr>
        <w:pStyle w:val="Footer"/>
        <w:spacing w:line="20" w:lineRule="exact"/>
        <w:rPr>
          <w:sz w:val="2"/>
          <w:szCs w:val="2"/>
        </w:rPr>
      </w:pPr>
    </w:p>
  </w:endnote>
  <w:endnote w:type="continuationNotice" w:id="1">
    <w:p w:rsidR="00962438" w:rsidRPr="00E347F4" w:rsidRDefault="00962438" w:rsidP="00E347F4">
      <w:pPr>
        <w:spacing w:after="0" w:line="20" w:lineRule="exact"/>
        <w:rPr>
          <w:sz w:val="2"/>
          <w:szCs w:val="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imes New Roman Bold">
    <w:panose1 w:val="02020803070505020304"/>
    <w:charset w:val="00"/>
    <w:family w:val="roman"/>
    <w:notTrueType/>
    <w:pitch w:val="default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Ya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_lotus">
    <w:charset w:val="00"/>
    <w:family w:val="auto"/>
    <w:pitch w:val="variable"/>
    <w:sig w:usb0="00002003" w:usb1="80000000" w:usb2="00000008" w:usb3="00000000" w:csb0="00000001" w:csb1="00000000"/>
  </w:font>
  <w:font w:name="w_Aziz">
    <w:altName w:val="Segoe UI Semilight"/>
    <w:charset w:val="00"/>
    <w:family w:val="auto"/>
    <w:pitch w:val="variable"/>
    <w:sig w:usb0="00002003" w:usb1="80000000" w:usb2="00000008" w:usb3="00000000" w:csb0="00000041" w:csb1="00000000"/>
  </w:font>
  <w:font w:name="W_yasamin">
    <w:charset w:val="00"/>
    <w:family w:val="auto"/>
    <w:pitch w:val="variable"/>
    <w:sig w:usb0="00002003" w:usb1="80000000" w:usb2="00000008" w:usb3="00000000" w:csb0="00000001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Mitra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5" w:rsidRDefault="000030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5" w:rsidRDefault="000030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5" w:rsidRDefault="000030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438" w:rsidRPr="00F4438C" w:rsidRDefault="00962438" w:rsidP="00BF7AEF">
      <w:pPr>
        <w:bidi/>
        <w:spacing w:before="30" w:line="240" w:lineRule="auto"/>
        <w:rPr>
          <w:sz w:val="12"/>
          <w:szCs w:val="16"/>
        </w:rPr>
      </w:pPr>
      <w:r w:rsidRPr="00F4438C">
        <w:rPr>
          <w:sz w:val="12"/>
          <w:szCs w:val="16"/>
        </w:rPr>
        <w:separator/>
      </w:r>
    </w:p>
  </w:footnote>
  <w:footnote w:type="continuationSeparator" w:id="0">
    <w:p w:rsidR="00962438" w:rsidRPr="003D6DEE" w:rsidRDefault="00962438" w:rsidP="00DF47AD">
      <w:pPr>
        <w:spacing w:before="50" w:after="50" w:line="240" w:lineRule="auto"/>
        <w:rPr>
          <w:sz w:val="12"/>
          <w:szCs w:val="16"/>
          <w:rtl/>
          <w:lang w:bidi="fa-IR"/>
        </w:rPr>
      </w:pPr>
      <w:r w:rsidRPr="003D6DEE">
        <w:rPr>
          <w:sz w:val="12"/>
          <w:szCs w:val="16"/>
        </w:rPr>
        <w:continuationSeparator/>
      </w:r>
    </w:p>
  </w:footnote>
  <w:footnote w:type="continuationNotice" w:id="1">
    <w:p w:rsidR="00962438" w:rsidRPr="00131741" w:rsidRDefault="00962438" w:rsidP="00DF47AD">
      <w:pPr>
        <w:pStyle w:val="Footer"/>
        <w:rPr>
          <w:sz w:val="2"/>
          <w:szCs w:val="2"/>
        </w:rPr>
      </w:pPr>
    </w:p>
  </w:footnote>
  <w:footnote w:id="2">
    <w:p w:rsidR="00003095" w:rsidRPr="000620F8" w:rsidRDefault="00003095" w:rsidP="00695E32">
      <w:pPr>
        <w:pStyle w:val="FootLatin"/>
      </w:pPr>
      <w:r w:rsidRPr="00695E32">
        <w:footnoteRef/>
      </w:r>
      <w:r w:rsidRPr="00695E32">
        <w:t xml:space="preserve">. </w:t>
      </w:r>
      <w:r w:rsidRPr="000620F8">
        <w:t xml:space="preserve">Martiros </w:t>
      </w:r>
      <w:r w:rsidRPr="00695E32">
        <w:t>Davidkhanov</w:t>
      </w:r>
    </w:p>
  </w:footnote>
  <w:footnote w:id="3">
    <w:p w:rsidR="00003095" w:rsidRPr="000620F8" w:rsidRDefault="00003095" w:rsidP="00695E32">
      <w:pPr>
        <w:pStyle w:val="FootPer"/>
      </w:pPr>
      <w:r w:rsidRPr="00695E32">
        <w:footnoteRef/>
      </w:r>
      <w:r w:rsidRPr="00695E32">
        <w:rPr>
          <w:rFonts w:hint="cs"/>
          <w:rtl/>
        </w:rPr>
        <w:t xml:space="preserve">. </w:t>
      </w:r>
      <w:r w:rsidRPr="000620F8">
        <w:rPr>
          <w:rFonts w:hint="cs"/>
          <w:rtl/>
        </w:rPr>
        <w:t>انستیتوی زبان</w:t>
      </w:r>
      <w:r>
        <w:rPr>
          <w:rFonts w:hint="cs"/>
          <w:rtl/>
        </w:rPr>
        <w:t>‏</w:t>
      </w:r>
      <w:r w:rsidRPr="000620F8">
        <w:rPr>
          <w:rFonts w:hint="cs"/>
          <w:rtl/>
        </w:rPr>
        <w:t>های شرقی لازارِف مسکو (</w:t>
      </w:r>
      <w:r w:rsidRPr="000620F8">
        <w:rPr>
          <w:shd w:val="clear" w:color="auto" w:fill="FFFFFF"/>
        </w:rPr>
        <w:t>Lazarev Institute of Oriental Languages</w:t>
      </w:r>
      <w:r w:rsidRPr="000620F8">
        <w:rPr>
          <w:rFonts w:hint="cs"/>
          <w:rtl/>
        </w:rPr>
        <w:t>) در سال</w:t>
      </w:r>
      <w:r>
        <w:rPr>
          <w:rFonts w:hint="cs"/>
          <w:rtl/>
        </w:rPr>
        <w:t>‏</w:t>
      </w:r>
      <w:r w:rsidRPr="000620F8">
        <w:rPr>
          <w:rFonts w:hint="cs"/>
          <w:rtl/>
        </w:rPr>
        <w:t>های 1927-1815 م به عنوان یکی از معتبرترین مراکز آموزشی شرق</w:t>
      </w:r>
      <w:r>
        <w:rPr>
          <w:rFonts w:hint="cs"/>
          <w:rtl/>
        </w:rPr>
        <w:t>‏</w:t>
      </w:r>
      <w:r w:rsidRPr="000620F8">
        <w:rPr>
          <w:rFonts w:hint="cs"/>
          <w:rtl/>
        </w:rPr>
        <w:t>شناسی روسیه محسوب می</w:t>
      </w:r>
      <w:r>
        <w:rPr>
          <w:rFonts w:hint="cs"/>
          <w:rtl/>
        </w:rPr>
        <w:t>‏</w:t>
      </w:r>
      <w:r w:rsidRPr="000620F8">
        <w:rPr>
          <w:rFonts w:hint="cs"/>
          <w:rtl/>
        </w:rPr>
        <w:t>شد.</w:t>
      </w:r>
    </w:p>
  </w:footnote>
  <w:footnote w:id="4">
    <w:p w:rsidR="00003095" w:rsidRPr="000620F8" w:rsidRDefault="00003095" w:rsidP="00470C25">
      <w:pPr>
        <w:pStyle w:val="FootPer"/>
        <w:jc w:val="both"/>
      </w:pPr>
      <w:r w:rsidRPr="00695E32">
        <w:footnoteRef/>
      </w:r>
      <w:r w:rsidRPr="00695E32">
        <w:rPr>
          <w:rFonts w:hint="cs"/>
          <w:rtl/>
        </w:rPr>
        <w:t xml:space="preserve">. </w:t>
      </w:r>
      <w:r w:rsidRPr="000620F8">
        <w:rPr>
          <w:rFonts w:hint="cs"/>
          <w:rtl/>
        </w:rPr>
        <w:t>بامداد، مهدی، شرح</w:t>
      </w:r>
      <w:r w:rsidRPr="000620F8">
        <w:rPr>
          <w:rtl/>
        </w:rPr>
        <w:t xml:space="preserve"> </w:t>
      </w:r>
      <w:r w:rsidRPr="000620F8">
        <w:rPr>
          <w:rFonts w:hint="cs"/>
          <w:rtl/>
        </w:rPr>
        <w:t>رجال</w:t>
      </w:r>
      <w:r w:rsidRPr="000620F8">
        <w:rPr>
          <w:rtl/>
        </w:rPr>
        <w:t xml:space="preserve"> </w:t>
      </w:r>
      <w:r w:rsidRPr="000620F8">
        <w:rPr>
          <w:rFonts w:hint="cs"/>
          <w:rtl/>
        </w:rPr>
        <w:t>ایران</w:t>
      </w:r>
      <w:r w:rsidRPr="000620F8">
        <w:rPr>
          <w:rtl/>
        </w:rPr>
        <w:t xml:space="preserve"> </w:t>
      </w:r>
      <w:r w:rsidRPr="000620F8">
        <w:rPr>
          <w:rFonts w:hint="cs"/>
          <w:rtl/>
        </w:rPr>
        <w:t>در</w:t>
      </w:r>
      <w:r w:rsidRPr="000620F8">
        <w:rPr>
          <w:rtl/>
        </w:rPr>
        <w:t xml:space="preserve"> </w:t>
      </w:r>
      <w:r w:rsidRPr="000620F8">
        <w:rPr>
          <w:rFonts w:hint="cs"/>
          <w:rtl/>
        </w:rPr>
        <w:t>قرون</w:t>
      </w:r>
      <w:r w:rsidRPr="000620F8">
        <w:rPr>
          <w:rtl/>
        </w:rPr>
        <w:t xml:space="preserve"> 12</w:t>
      </w:r>
      <w:r w:rsidRPr="000620F8">
        <w:rPr>
          <w:rFonts w:hint="cs"/>
          <w:rtl/>
        </w:rPr>
        <w:t>و</w:t>
      </w:r>
      <w:r w:rsidRPr="000620F8">
        <w:rPr>
          <w:rtl/>
        </w:rPr>
        <w:t>13</w:t>
      </w:r>
      <w:r w:rsidRPr="000620F8">
        <w:rPr>
          <w:rFonts w:hint="cs"/>
          <w:rtl/>
        </w:rPr>
        <w:t>و</w:t>
      </w:r>
      <w:r w:rsidRPr="000620F8">
        <w:rPr>
          <w:rtl/>
        </w:rPr>
        <w:t xml:space="preserve">14 </w:t>
      </w:r>
      <w:r w:rsidRPr="000620F8">
        <w:rPr>
          <w:rFonts w:hint="cs"/>
          <w:rtl/>
        </w:rPr>
        <w:t>هجری، (تهران: گلشن، 1371) جلد</w:t>
      </w:r>
      <w:r w:rsidRPr="000620F8">
        <w:rPr>
          <w:rtl/>
        </w:rPr>
        <w:t xml:space="preserve"> </w:t>
      </w:r>
      <w:r w:rsidRPr="000620F8">
        <w:rPr>
          <w:rFonts w:hint="cs"/>
          <w:rtl/>
        </w:rPr>
        <w:t>پنجم، صص</w:t>
      </w:r>
      <w:r w:rsidRPr="000620F8">
        <w:rPr>
          <w:rFonts w:ascii="Cambria" w:hAnsi="Cambria" w:cs="Cambria" w:hint="cs"/>
          <w:rtl/>
        </w:rPr>
        <w:t> </w:t>
      </w:r>
      <w:r w:rsidRPr="000620F8">
        <w:rPr>
          <w:rtl/>
        </w:rPr>
        <w:t>186-187</w:t>
      </w:r>
      <w:r w:rsidRPr="000620F8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5" w:rsidRPr="009969F0" w:rsidRDefault="00962438" w:rsidP="00695E32">
    <w:pPr>
      <w:pStyle w:val="Header"/>
      <w:tabs>
        <w:tab w:val="clear" w:pos="4680"/>
        <w:tab w:val="clear" w:pos="9360"/>
      </w:tabs>
      <w:bidi/>
      <w:jc w:val="left"/>
      <w:rPr>
        <w:b/>
        <w:bCs/>
        <w:rtl/>
        <w:lang w:bidi="fa-IR"/>
      </w:rPr>
    </w:pPr>
    <w:sdt>
      <w:sdtPr>
        <w:rPr>
          <w:b/>
          <w:bCs/>
          <w:rtl/>
        </w:rPr>
        <w:id w:val="-1533953278"/>
        <w:docPartObj>
          <w:docPartGallery w:val="Page Numbers (Top of Page)"/>
          <w:docPartUnique/>
        </w:docPartObj>
      </w:sdtPr>
      <w:sdtEndPr/>
      <w:sdtContent>
        <w:r w:rsidR="00003095" w:rsidRPr="009969F0">
          <w:rPr>
            <w:b/>
            <w:bCs/>
          </w:rPr>
          <w:fldChar w:fldCharType="begin"/>
        </w:r>
        <w:r w:rsidR="00003095" w:rsidRPr="009969F0">
          <w:rPr>
            <w:b/>
            <w:bCs/>
          </w:rPr>
          <w:instrText xml:space="preserve"> PAGE   \* MERGEFORMAT </w:instrText>
        </w:r>
        <w:r w:rsidR="00003095" w:rsidRPr="009969F0">
          <w:rPr>
            <w:b/>
            <w:bCs/>
          </w:rPr>
          <w:fldChar w:fldCharType="separate"/>
        </w:r>
        <w:r w:rsidR="008844C3">
          <w:rPr>
            <w:b/>
            <w:bCs/>
            <w:noProof/>
            <w:rtl/>
          </w:rPr>
          <w:t>16</w:t>
        </w:r>
        <w:r w:rsidR="00003095" w:rsidRPr="009969F0">
          <w:rPr>
            <w:b/>
            <w:bCs/>
            <w:noProof/>
          </w:rPr>
          <w:fldChar w:fldCharType="end"/>
        </w:r>
      </w:sdtContent>
    </w:sdt>
    <w:r w:rsidR="00003095" w:rsidRPr="009969F0">
      <w:rPr>
        <w:rFonts w:hint="cs"/>
        <w:b/>
        <w:bCs/>
        <w:rtl/>
      </w:rPr>
      <w:t xml:space="preserve">  </w:t>
    </w:r>
    <w:r w:rsidR="00003095" w:rsidRPr="00695E32">
      <w:rPr>
        <w:rFonts w:hint="cs"/>
        <w:b/>
        <w:bCs/>
        <w:rtl/>
        <w:lang w:bidi="fa-IR"/>
      </w:rPr>
      <w:t>جغرافیای قفقازیه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5" w:rsidRPr="009969F0" w:rsidRDefault="00003095" w:rsidP="009969F0">
    <w:pPr>
      <w:pStyle w:val="Header"/>
      <w:tabs>
        <w:tab w:val="clear" w:pos="4680"/>
      </w:tabs>
      <w:bidi/>
      <w:jc w:val="right"/>
      <w:rPr>
        <w:b/>
        <w:bCs/>
        <w:rtl/>
        <w:lang w:bidi="fa-IR"/>
      </w:rPr>
    </w:pPr>
    <w:r w:rsidRPr="009969F0">
      <w:rPr>
        <w:b/>
        <w:bCs/>
        <w:rtl/>
        <w:lang w:bidi="fa-IR"/>
      </w:rPr>
      <w:t>نفس، خدا، و اخلاق در نقد عقل محض كانت ... (نيكو حقيقت</w:t>
    </w:r>
    <w:r>
      <w:rPr>
        <w:rFonts w:hint="cs"/>
        <w:b/>
        <w:bCs/>
        <w:rtl/>
        <w:lang w:bidi="fa-IR"/>
      </w:rPr>
      <w:t>‏</w:t>
    </w:r>
    <w:r w:rsidRPr="009969F0">
      <w:rPr>
        <w:b/>
        <w:bCs/>
        <w:rtl/>
        <w:lang w:bidi="fa-IR"/>
      </w:rPr>
      <w:t>جو و ديگران)</w:t>
    </w:r>
    <w:r>
      <w:rPr>
        <w:rFonts w:hint="cs"/>
        <w:b/>
        <w:bCs/>
        <w:rtl/>
        <w:lang w:bidi="fa-IR"/>
      </w:rPr>
      <w:t xml:space="preserve">  </w:t>
    </w:r>
    <w:r w:rsidRPr="009969F0">
      <w:rPr>
        <w:b/>
        <w:bCs/>
        <w:lang w:bidi="fa-IR"/>
      </w:rPr>
      <w:fldChar w:fldCharType="begin"/>
    </w:r>
    <w:r w:rsidRPr="009969F0">
      <w:rPr>
        <w:b/>
        <w:bCs/>
        <w:lang w:bidi="fa-IR"/>
      </w:rPr>
      <w:instrText xml:space="preserve"> PAGE   \* MERGEFORMAT </w:instrText>
    </w:r>
    <w:r w:rsidRPr="009969F0">
      <w:rPr>
        <w:b/>
        <w:bCs/>
        <w:lang w:bidi="fa-IR"/>
      </w:rPr>
      <w:fldChar w:fldCharType="separate"/>
    </w:r>
    <w:r>
      <w:rPr>
        <w:b/>
        <w:bCs/>
        <w:noProof/>
        <w:rtl/>
        <w:lang w:bidi="fa-IR"/>
      </w:rPr>
      <w:t>5</w:t>
    </w:r>
    <w:r w:rsidRPr="009969F0">
      <w:rPr>
        <w:b/>
        <w:bCs/>
        <w:noProof/>
        <w:lang w:bidi="fa-I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5" w:rsidRPr="009969F0" w:rsidRDefault="00003095" w:rsidP="00ED7D9C">
    <w:pPr>
      <w:pStyle w:val="Header"/>
      <w:tabs>
        <w:tab w:val="clear" w:pos="4680"/>
        <w:tab w:val="clear" w:pos="9360"/>
      </w:tabs>
      <w:bidi/>
      <w:jc w:val="right"/>
      <w:rPr>
        <w:b/>
        <w:bCs/>
        <w:rtl/>
        <w:lang w:bidi="fa-IR"/>
      </w:rPr>
    </w:pPr>
    <w:r w:rsidRPr="00481E97">
      <w:rPr>
        <w:b/>
        <w:bCs/>
        <w:rtl/>
        <w:lang w:bidi="fa-IR"/>
      </w:rPr>
      <w:t>فهرست</w:t>
    </w:r>
    <w:r>
      <w:rPr>
        <w:rFonts w:hint="cs"/>
        <w:b/>
        <w:bCs/>
        <w:rtl/>
        <w:lang w:bidi="fa-IR"/>
      </w:rPr>
      <w:t xml:space="preserve">  </w:t>
    </w:r>
    <w:r w:rsidRPr="009969F0">
      <w:rPr>
        <w:b/>
        <w:bCs/>
        <w:lang w:bidi="fa-IR"/>
      </w:rPr>
      <w:fldChar w:fldCharType="begin"/>
    </w:r>
    <w:r w:rsidRPr="009969F0">
      <w:rPr>
        <w:b/>
        <w:bCs/>
        <w:lang w:bidi="fa-IR"/>
      </w:rPr>
      <w:instrText xml:space="preserve"> PAGE   \* MERGEFORMAT </w:instrText>
    </w:r>
    <w:r w:rsidRPr="009969F0">
      <w:rPr>
        <w:b/>
        <w:bCs/>
        <w:lang w:bidi="fa-IR"/>
      </w:rPr>
      <w:fldChar w:fldCharType="separate"/>
    </w:r>
    <w:r>
      <w:rPr>
        <w:b/>
        <w:bCs/>
        <w:noProof/>
        <w:rtl/>
        <w:lang w:bidi="fa-IR"/>
      </w:rPr>
      <w:t>7</w:t>
    </w:r>
    <w:r w:rsidRPr="009969F0">
      <w:rPr>
        <w:b/>
        <w:bCs/>
        <w:noProof/>
        <w:lang w:bidi="fa-IR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5" w:rsidRDefault="0000309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5" w:rsidRPr="009969F0" w:rsidRDefault="00003095" w:rsidP="00460111">
    <w:pPr>
      <w:pStyle w:val="Header"/>
      <w:tabs>
        <w:tab w:val="clear" w:pos="4680"/>
        <w:tab w:val="clear" w:pos="9360"/>
      </w:tabs>
      <w:bidi/>
      <w:jc w:val="right"/>
      <w:rPr>
        <w:b/>
        <w:bCs/>
        <w:rtl/>
        <w:lang w:bidi="fa-IR"/>
      </w:rPr>
    </w:pPr>
    <w:r w:rsidRPr="00460111">
      <w:rPr>
        <w:rFonts w:hint="cs"/>
        <w:b/>
        <w:bCs/>
        <w:rtl/>
      </w:rPr>
      <w:t>پيش‏گفتار</w:t>
    </w:r>
    <w:r>
      <w:rPr>
        <w:rFonts w:hint="cs"/>
        <w:b/>
        <w:bCs/>
        <w:rtl/>
        <w:lang w:bidi="fa-IR"/>
      </w:rPr>
      <w:t xml:space="preserve">  </w:t>
    </w:r>
    <w:r w:rsidRPr="009969F0">
      <w:rPr>
        <w:b/>
        <w:bCs/>
        <w:lang w:bidi="fa-IR"/>
      </w:rPr>
      <w:fldChar w:fldCharType="begin"/>
    </w:r>
    <w:r w:rsidRPr="009969F0">
      <w:rPr>
        <w:b/>
        <w:bCs/>
        <w:lang w:bidi="fa-IR"/>
      </w:rPr>
      <w:instrText xml:space="preserve"> PAGE   \* MERGEFORMAT </w:instrText>
    </w:r>
    <w:r w:rsidRPr="009969F0">
      <w:rPr>
        <w:b/>
        <w:bCs/>
        <w:lang w:bidi="fa-IR"/>
      </w:rPr>
      <w:fldChar w:fldCharType="separate"/>
    </w:r>
    <w:r w:rsidR="008844C3">
      <w:rPr>
        <w:b/>
        <w:bCs/>
        <w:noProof/>
        <w:rtl/>
        <w:lang w:bidi="fa-IR"/>
      </w:rPr>
      <w:t>15</w:t>
    </w:r>
    <w:r w:rsidRPr="009969F0">
      <w:rPr>
        <w:b/>
        <w:bCs/>
        <w:noProof/>
        <w:lang w:bidi="fa-IR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095" w:rsidRPr="004B15CF" w:rsidRDefault="00003095" w:rsidP="004B15CF">
    <w:pPr>
      <w:pStyle w:val="Header"/>
      <w:rPr>
        <w:rFonts w:asciiTheme="minorHAnsi" w:hAnsiTheme="minorHAnsi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 Bold" w:hAnsi="Times New Roman Bold"/>
        <w:b/>
        <w:bCs/>
        <w:sz w:val="16"/>
        <w:szCs w:val="22"/>
        <w:rtl/>
      </w:rPr>
      <w:id w:val="-16048005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3095" w:rsidRPr="008B76E8" w:rsidRDefault="00003095" w:rsidP="003F3EE2">
        <w:pPr>
          <w:pStyle w:val="Header"/>
          <w:tabs>
            <w:tab w:val="clear" w:pos="4680"/>
            <w:tab w:val="center" w:pos="-2836"/>
          </w:tabs>
          <w:bidi/>
          <w:jc w:val="right"/>
          <w:rPr>
            <w:rFonts w:ascii="Times New Roman Bold" w:hAnsi="Times New Roman Bold"/>
            <w:b/>
            <w:bCs/>
            <w:sz w:val="16"/>
            <w:szCs w:val="22"/>
          </w:rPr>
        </w:pPr>
        <w:r w:rsidRPr="003F3EE2">
          <w:rPr>
            <w:rFonts w:ascii="Times New Roman Bold" w:hAnsi="Times New Roman Bold"/>
            <w:b/>
            <w:bCs/>
            <w:sz w:val="16"/>
            <w:szCs w:val="22"/>
            <w:rtl/>
          </w:rPr>
          <w:t>ضما</w:t>
        </w:r>
        <w:r w:rsidRPr="003F3EE2">
          <w:rPr>
            <w:rFonts w:ascii="Times New Roman Bold" w:hAnsi="Times New Roman Bold" w:hint="cs"/>
            <w:b/>
            <w:bCs/>
            <w:sz w:val="16"/>
            <w:szCs w:val="22"/>
            <w:rtl/>
          </w:rPr>
          <w:t>ی</w:t>
        </w:r>
        <w:r w:rsidRPr="003F3EE2">
          <w:rPr>
            <w:rFonts w:ascii="Times New Roman Bold" w:hAnsi="Times New Roman Bold" w:hint="eastAsia"/>
            <w:b/>
            <w:bCs/>
            <w:sz w:val="16"/>
            <w:szCs w:val="22"/>
            <w:rtl/>
          </w:rPr>
          <w:t>م</w:t>
        </w:r>
        <w:r>
          <w:rPr>
            <w:rFonts w:ascii="Times New Roman Bold" w:hAnsi="Times New Roman Bold" w:hint="cs"/>
            <w:b/>
            <w:bCs/>
            <w:sz w:val="16"/>
            <w:szCs w:val="22"/>
            <w:rtl/>
            <w:lang w:bidi="fa-IR"/>
          </w:rPr>
          <w:t xml:space="preserve"> </w:t>
        </w:r>
        <w:r w:rsidRPr="008B76E8">
          <w:rPr>
            <w:rFonts w:ascii="Times New Roman Bold" w:hAnsi="Times New Roman Bold" w:hint="cs"/>
            <w:b/>
            <w:bCs/>
            <w:sz w:val="16"/>
            <w:szCs w:val="22"/>
            <w:rtl/>
            <w:lang w:bidi="fa-IR"/>
          </w:rPr>
          <w:t xml:space="preserve"> </w:t>
        </w:r>
        <w:r w:rsidRPr="008B76E8">
          <w:rPr>
            <w:rFonts w:ascii="Times New Roman Bold" w:hAnsi="Times New Roman Bold"/>
            <w:b/>
            <w:bCs/>
            <w:sz w:val="16"/>
            <w:szCs w:val="22"/>
          </w:rPr>
          <w:fldChar w:fldCharType="begin"/>
        </w:r>
        <w:r w:rsidRPr="008B76E8">
          <w:rPr>
            <w:rFonts w:ascii="Times New Roman Bold" w:hAnsi="Times New Roman Bold"/>
            <w:b/>
            <w:bCs/>
            <w:sz w:val="16"/>
            <w:szCs w:val="22"/>
          </w:rPr>
          <w:instrText xml:space="preserve"> PAGE   \* MERGEFORMAT </w:instrText>
        </w:r>
        <w:r w:rsidRPr="008B76E8">
          <w:rPr>
            <w:rFonts w:ascii="Times New Roman Bold" w:hAnsi="Times New Roman Bold"/>
            <w:b/>
            <w:bCs/>
            <w:sz w:val="16"/>
            <w:szCs w:val="22"/>
          </w:rPr>
          <w:fldChar w:fldCharType="separate"/>
        </w:r>
        <w:r w:rsidR="008844C3">
          <w:rPr>
            <w:rFonts w:ascii="Times New Roman Bold" w:hAnsi="Times New Roman Bold"/>
            <w:b/>
            <w:bCs/>
            <w:noProof/>
            <w:sz w:val="16"/>
            <w:szCs w:val="22"/>
            <w:rtl/>
          </w:rPr>
          <w:t>23</w:t>
        </w:r>
        <w:r w:rsidRPr="008B76E8">
          <w:rPr>
            <w:rFonts w:ascii="Times New Roman Bold" w:hAnsi="Times New Roman Bold"/>
            <w:b/>
            <w:bCs/>
            <w:noProof/>
            <w:sz w:val="16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438F0"/>
    <w:multiLevelType w:val="hybridMultilevel"/>
    <w:tmpl w:val="0CBAACE4"/>
    <w:lvl w:ilvl="0" w:tplc="5670866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8E2C73"/>
    <w:multiLevelType w:val="hybridMultilevel"/>
    <w:tmpl w:val="42BCB390"/>
    <w:lvl w:ilvl="0" w:tplc="4E32271E">
      <w:start w:val="1"/>
      <w:numFmt w:val="bullet"/>
      <w:pStyle w:val="ATeDash1"/>
      <w:lvlText w:val="ـ"/>
      <w:lvlJc w:val="left"/>
      <w:pPr>
        <w:ind w:left="1287" w:hanging="360"/>
      </w:pPr>
      <w:rPr>
        <w:rFonts w:ascii="Courier New" w:hAnsi="Courier New" w:hint="default"/>
        <w:b/>
        <w:bCs/>
        <w:spacing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gutterAtTop/>
  <w:hideSpellingErrors/>
  <w:hideGrammaticalErrors/>
  <w:defaultTabStop w:val="567"/>
  <w:evenAndOddHeaders/>
  <w:drawingGridHorizontalSpacing w:val="102"/>
  <w:drawingGridVerticalSpacing w:val="147"/>
  <w:displayHorizontalDrawingGridEvery w:val="0"/>
  <w:displayVertic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  <w:footnote w:id="1"/>
  </w:footnotePr>
  <w:endnotePr>
    <w:pos w:val="sectEnd"/>
    <w:numFmt w:val="decimal"/>
    <w:numRestart w:val="eachSect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A2"/>
    <w:rsid w:val="00001146"/>
    <w:rsid w:val="00001866"/>
    <w:rsid w:val="00002D3D"/>
    <w:rsid w:val="00002E34"/>
    <w:rsid w:val="00002F59"/>
    <w:rsid w:val="00003095"/>
    <w:rsid w:val="00003392"/>
    <w:rsid w:val="000033C4"/>
    <w:rsid w:val="000033E1"/>
    <w:rsid w:val="00005767"/>
    <w:rsid w:val="0000596E"/>
    <w:rsid w:val="0000759B"/>
    <w:rsid w:val="00010388"/>
    <w:rsid w:val="000103B3"/>
    <w:rsid w:val="000107AA"/>
    <w:rsid w:val="000108C7"/>
    <w:rsid w:val="00010CC3"/>
    <w:rsid w:val="0001113E"/>
    <w:rsid w:val="00012151"/>
    <w:rsid w:val="000122AB"/>
    <w:rsid w:val="000127AF"/>
    <w:rsid w:val="00012CFE"/>
    <w:rsid w:val="00012D92"/>
    <w:rsid w:val="00013BBE"/>
    <w:rsid w:val="00014268"/>
    <w:rsid w:val="00015151"/>
    <w:rsid w:val="00015490"/>
    <w:rsid w:val="0001742F"/>
    <w:rsid w:val="00017F32"/>
    <w:rsid w:val="00020871"/>
    <w:rsid w:val="00020A70"/>
    <w:rsid w:val="00021F6A"/>
    <w:rsid w:val="00024237"/>
    <w:rsid w:val="00025383"/>
    <w:rsid w:val="000258F5"/>
    <w:rsid w:val="00025C45"/>
    <w:rsid w:val="00025C55"/>
    <w:rsid w:val="00025E61"/>
    <w:rsid w:val="00026CAB"/>
    <w:rsid w:val="00026ED7"/>
    <w:rsid w:val="00026F17"/>
    <w:rsid w:val="00027FA6"/>
    <w:rsid w:val="00030677"/>
    <w:rsid w:val="00030928"/>
    <w:rsid w:val="00030CDF"/>
    <w:rsid w:val="000318E8"/>
    <w:rsid w:val="0003232D"/>
    <w:rsid w:val="00032995"/>
    <w:rsid w:val="0003394C"/>
    <w:rsid w:val="0003426F"/>
    <w:rsid w:val="00034540"/>
    <w:rsid w:val="00034CB1"/>
    <w:rsid w:val="000353F5"/>
    <w:rsid w:val="00035A9C"/>
    <w:rsid w:val="00036D25"/>
    <w:rsid w:val="00037D00"/>
    <w:rsid w:val="000403C7"/>
    <w:rsid w:val="000409EF"/>
    <w:rsid w:val="00042078"/>
    <w:rsid w:val="0004219C"/>
    <w:rsid w:val="000429DC"/>
    <w:rsid w:val="00044684"/>
    <w:rsid w:val="00044ACB"/>
    <w:rsid w:val="00045274"/>
    <w:rsid w:val="00045633"/>
    <w:rsid w:val="00045722"/>
    <w:rsid w:val="00046082"/>
    <w:rsid w:val="00046D10"/>
    <w:rsid w:val="000500B2"/>
    <w:rsid w:val="0005034F"/>
    <w:rsid w:val="00052660"/>
    <w:rsid w:val="00052C53"/>
    <w:rsid w:val="00054556"/>
    <w:rsid w:val="0005558C"/>
    <w:rsid w:val="0005567C"/>
    <w:rsid w:val="00055E27"/>
    <w:rsid w:val="0005678A"/>
    <w:rsid w:val="00056C4B"/>
    <w:rsid w:val="00060C55"/>
    <w:rsid w:val="00060F8D"/>
    <w:rsid w:val="000610BD"/>
    <w:rsid w:val="000610F4"/>
    <w:rsid w:val="00061707"/>
    <w:rsid w:val="00062A74"/>
    <w:rsid w:val="000632C2"/>
    <w:rsid w:val="000634D6"/>
    <w:rsid w:val="00063DE1"/>
    <w:rsid w:val="00065F42"/>
    <w:rsid w:val="0006606D"/>
    <w:rsid w:val="00067974"/>
    <w:rsid w:val="000701BC"/>
    <w:rsid w:val="00070C83"/>
    <w:rsid w:val="00071195"/>
    <w:rsid w:val="00072041"/>
    <w:rsid w:val="000723FB"/>
    <w:rsid w:val="000727F6"/>
    <w:rsid w:val="00072B84"/>
    <w:rsid w:val="0007300D"/>
    <w:rsid w:val="0007320C"/>
    <w:rsid w:val="00073216"/>
    <w:rsid w:val="0007422A"/>
    <w:rsid w:val="000744EB"/>
    <w:rsid w:val="0007485A"/>
    <w:rsid w:val="00074C4D"/>
    <w:rsid w:val="00074F3F"/>
    <w:rsid w:val="00077519"/>
    <w:rsid w:val="000777AD"/>
    <w:rsid w:val="00077AE7"/>
    <w:rsid w:val="0008067A"/>
    <w:rsid w:val="00081ECA"/>
    <w:rsid w:val="0008373B"/>
    <w:rsid w:val="000839DD"/>
    <w:rsid w:val="00083C1E"/>
    <w:rsid w:val="00084604"/>
    <w:rsid w:val="000849DA"/>
    <w:rsid w:val="00084D2F"/>
    <w:rsid w:val="00086019"/>
    <w:rsid w:val="000878C4"/>
    <w:rsid w:val="00087DC5"/>
    <w:rsid w:val="0009094C"/>
    <w:rsid w:val="00092618"/>
    <w:rsid w:val="000928FF"/>
    <w:rsid w:val="00092C65"/>
    <w:rsid w:val="00092D35"/>
    <w:rsid w:val="0009329C"/>
    <w:rsid w:val="00093321"/>
    <w:rsid w:val="000938D8"/>
    <w:rsid w:val="0009432C"/>
    <w:rsid w:val="00094B4C"/>
    <w:rsid w:val="00094B5B"/>
    <w:rsid w:val="00094C7E"/>
    <w:rsid w:val="00095C6A"/>
    <w:rsid w:val="00095DD3"/>
    <w:rsid w:val="000968E1"/>
    <w:rsid w:val="0009706D"/>
    <w:rsid w:val="0009721B"/>
    <w:rsid w:val="00097710"/>
    <w:rsid w:val="00097B4A"/>
    <w:rsid w:val="000A23B8"/>
    <w:rsid w:val="000A3B5A"/>
    <w:rsid w:val="000A4084"/>
    <w:rsid w:val="000A4E4B"/>
    <w:rsid w:val="000A4F33"/>
    <w:rsid w:val="000A5CD1"/>
    <w:rsid w:val="000A73F6"/>
    <w:rsid w:val="000A741C"/>
    <w:rsid w:val="000A79BA"/>
    <w:rsid w:val="000B270B"/>
    <w:rsid w:val="000B2804"/>
    <w:rsid w:val="000B486E"/>
    <w:rsid w:val="000B576E"/>
    <w:rsid w:val="000B6767"/>
    <w:rsid w:val="000B74B1"/>
    <w:rsid w:val="000B7723"/>
    <w:rsid w:val="000B7A17"/>
    <w:rsid w:val="000B7C48"/>
    <w:rsid w:val="000B7D32"/>
    <w:rsid w:val="000B7F99"/>
    <w:rsid w:val="000C3046"/>
    <w:rsid w:val="000C3236"/>
    <w:rsid w:val="000C495C"/>
    <w:rsid w:val="000C496F"/>
    <w:rsid w:val="000C5CE8"/>
    <w:rsid w:val="000C65AA"/>
    <w:rsid w:val="000D10CB"/>
    <w:rsid w:val="000D113F"/>
    <w:rsid w:val="000D1D7A"/>
    <w:rsid w:val="000D3F0E"/>
    <w:rsid w:val="000D46EF"/>
    <w:rsid w:val="000D72B2"/>
    <w:rsid w:val="000E005D"/>
    <w:rsid w:val="000E177D"/>
    <w:rsid w:val="000E2BEE"/>
    <w:rsid w:val="000E35D9"/>
    <w:rsid w:val="000E35EC"/>
    <w:rsid w:val="000E4A51"/>
    <w:rsid w:val="000E52C5"/>
    <w:rsid w:val="000E5B45"/>
    <w:rsid w:val="000E61CE"/>
    <w:rsid w:val="000E73DD"/>
    <w:rsid w:val="000E7D60"/>
    <w:rsid w:val="000E7FC9"/>
    <w:rsid w:val="000F01C9"/>
    <w:rsid w:val="000F05E1"/>
    <w:rsid w:val="000F0F18"/>
    <w:rsid w:val="000F101D"/>
    <w:rsid w:val="000F1743"/>
    <w:rsid w:val="000F1C50"/>
    <w:rsid w:val="000F5440"/>
    <w:rsid w:val="000F5EF1"/>
    <w:rsid w:val="000F6335"/>
    <w:rsid w:val="000F662C"/>
    <w:rsid w:val="000F6647"/>
    <w:rsid w:val="000F6E61"/>
    <w:rsid w:val="000F7FB2"/>
    <w:rsid w:val="00100196"/>
    <w:rsid w:val="0010031C"/>
    <w:rsid w:val="001003C9"/>
    <w:rsid w:val="00102427"/>
    <w:rsid w:val="00102530"/>
    <w:rsid w:val="00104613"/>
    <w:rsid w:val="001046A1"/>
    <w:rsid w:val="0010585E"/>
    <w:rsid w:val="00105AB4"/>
    <w:rsid w:val="00105B2B"/>
    <w:rsid w:val="00106214"/>
    <w:rsid w:val="00107D13"/>
    <w:rsid w:val="00110342"/>
    <w:rsid w:val="00110E9E"/>
    <w:rsid w:val="00111611"/>
    <w:rsid w:val="0011445A"/>
    <w:rsid w:val="001153EA"/>
    <w:rsid w:val="00117D44"/>
    <w:rsid w:val="00120783"/>
    <w:rsid w:val="0012095A"/>
    <w:rsid w:val="00121ABC"/>
    <w:rsid w:val="0012219E"/>
    <w:rsid w:val="001221D6"/>
    <w:rsid w:val="00122341"/>
    <w:rsid w:val="00122D58"/>
    <w:rsid w:val="00122DBA"/>
    <w:rsid w:val="0012441E"/>
    <w:rsid w:val="00124D67"/>
    <w:rsid w:val="00124F7D"/>
    <w:rsid w:val="0012639D"/>
    <w:rsid w:val="0012681E"/>
    <w:rsid w:val="0013116E"/>
    <w:rsid w:val="00131741"/>
    <w:rsid w:val="00133C6D"/>
    <w:rsid w:val="00133D00"/>
    <w:rsid w:val="00134374"/>
    <w:rsid w:val="001344DB"/>
    <w:rsid w:val="00136FE9"/>
    <w:rsid w:val="00137E84"/>
    <w:rsid w:val="00140F5C"/>
    <w:rsid w:val="00142138"/>
    <w:rsid w:val="00143049"/>
    <w:rsid w:val="0014399E"/>
    <w:rsid w:val="00144F27"/>
    <w:rsid w:val="001454B0"/>
    <w:rsid w:val="0014666D"/>
    <w:rsid w:val="001468BF"/>
    <w:rsid w:val="001469F8"/>
    <w:rsid w:val="00146B77"/>
    <w:rsid w:val="00147FCD"/>
    <w:rsid w:val="00147FCE"/>
    <w:rsid w:val="00150025"/>
    <w:rsid w:val="00150584"/>
    <w:rsid w:val="00150AAB"/>
    <w:rsid w:val="00150BE2"/>
    <w:rsid w:val="001531AE"/>
    <w:rsid w:val="0015384C"/>
    <w:rsid w:val="0015440E"/>
    <w:rsid w:val="0015449B"/>
    <w:rsid w:val="0015467F"/>
    <w:rsid w:val="00154E76"/>
    <w:rsid w:val="001551AD"/>
    <w:rsid w:val="00156566"/>
    <w:rsid w:val="001565A6"/>
    <w:rsid w:val="001565C0"/>
    <w:rsid w:val="001571CD"/>
    <w:rsid w:val="00161418"/>
    <w:rsid w:val="0016205D"/>
    <w:rsid w:val="001626C7"/>
    <w:rsid w:val="00163DA8"/>
    <w:rsid w:val="00164056"/>
    <w:rsid w:val="00164C85"/>
    <w:rsid w:val="00164CCC"/>
    <w:rsid w:val="00165115"/>
    <w:rsid w:val="001653FC"/>
    <w:rsid w:val="001654A0"/>
    <w:rsid w:val="00165AAB"/>
    <w:rsid w:val="00166CFF"/>
    <w:rsid w:val="001703AF"/>
    <w:rsid w:val="00171B6B"/>
    <w:rsid w:val="00172A2A"/>
    <w:rsid w:val="00172B96"/>
    <w:rsid w:val="00172F1A"/>
    <w:rsid w:val="0017418F"/>
    <w:rsid w:val="00174B2A"/>
    <w:rsid w:val="001755C5"/>
    <w:rsid w:val="00175820"/>
    <w:rsid w:val="00177603"/>
    <w:rsid w:val="0017762A"/>
    <w:rsid w:val="00177945"/>
    <w:rsid w:val="00180309"/>
    <w:rsid w:val="001809FF"/>
    <w:rsid w:val="00181193"/>
    <w:rsid w:val="001814C2"/>
    <w:rsid w:val="00181DA4"/>
    <w:rsid w:val="00181F1F"/>
    <w:rsid w:val="00182305"/>
    <w:rsid w:val="00186DD0"/>
    <w:rsid w:val="00190A32"/>
    <w:rsid w:val="00190FE7"/>
    <w:rsid w:val="00191205"/>
    <w:rsid w:val="001927CE"/>
    <w:rsid w:val="00193675"/>
    <w:rsid w:val="001938EF"/>
    <w:rsid w:val="001947B9"/>
    <w:rsid w:val="00195255"/>
    <w:rsid w:val="001958C4"/>
    <w:rsid w:val="00195AE0"/>
    <w:rsid w:val="00195C14"/>
    <w:rsid w:val="00195CA6"/>
    <w:rsid w:val="001969EF"/>
    <w:rsid w:val="00196A4B"/>
    <w:rsid w:val="00196DCC"/>
    <w:rsid w:val="00196EC7"/>
    <w:rsid w:val="00197223"/>
    <w:rsid w:val="00197D76"/>
    <w:rsid w:val="001A0343"/>
    <w:rsid w:val="001A0354"/>
    <w:rsid w:val="001A04AB"/>
    <w:rsid w:val="001A0E6C"/>
    <w:rsid w:val="001A1188"/>
    <w:rsid w:val="001A1604"/>
    <w:rsid w:val="001A249E"/>
    <w:rsid w:val="001A3629"/>
    <w:rsid w:val="001A3F2B"/>
    <w:rsid w:val="001A5BF1"/>
    <w:rsid w:val="001A5FA5"/>
    <w:rsid w:val="001A619E"/>
    <w:rsid w:val="001A6BC6"/>
    <w:rsid w:val="001A6E66"/>
    <w:rsid w:val="001B099A"/>
    <w:rsid w:val="001B1D33"/>
    <w:rsid w:val="001B2562"/>
    <w:rsid w:val="001B2D51"/>
    <w:rsid w:val="001B31A3"/>
    <w:rsid w:val="001B3667"/>
    <w:rsid w:val="001B3F1F"/>
    <w:rsid w:val="001B42A3"/>
    <w:rsid w:val="001B4899"/>
    <w:rsid w:val="001B492E"/>
    <w:rsid w:val="001B6DB6"/>
    <w:rsid w:val="001B6E9D"/>
    <w:rsid w:val="001B7A34"/>
    <w:rsid w:val="001B7EE9"/>
    <w:rsid w:val="001C1558"/>
    <w:rsid w:val="001C1D3B"/>
    <w:rsid w:val="001C1FE5"/>
    <w:rsid w:val="001C240A"/>
    <w:rsid w:val="001C3996"/>
    <w:rsid w:val="001C47F7"/>
    <w:rsid w:val="001C54B0"/>
    <w:rsid w:val="001C6A83"/>
    <w:rsid w:val="001C7018"/>
    <w:rsid w:val="001C7A7C"/>
    <w:rsid w:val="001D11C7"/>
    <w:rsid w:val="001D1DB5"/>
    <w:rsid w:val="001D24FF"/>
    <w:rsid w:val="001D5B78"/>
    <w:rsid w:val="001D5F76"/>
    <w:rsid w:val="001D60FF"/>
    <w:rsid w:val="001D6F20"/>
    <w:rsid w:val="001D7502"/>
    <w:rsid w:val="001E0002"/>
    <w:rsid w:val="001E0D5C"/>
    <w:rsid w:val="001E22CC"/>
    <w:rsid w:val="001E231F"/>
    <w:rsid w:val="001E3F2E"/>
    <w:rsid w:val="001E725D"/>
    <w:rsid w:val="001E7E43"/>
    <w:rsid w:val="001F0CD9"/>
    <w:rsid w:val="001F0FCA"/>
    <w:rsid w:val="001F4F45"/>
    <w:rsid w:val="001F59DD"/>
    <w:rsid w:val="001F5A20"/>
    <w:rsid w:val="001F721F"/>
    <w:rsid w:val="00201142"/>
    <w:rsid w:val="002022AE"/>
    <w:rsid w:val="002032C7"/>
    <w:rsid w:val="00203C9E"/>
    <w:rsid w:val="002043BD"/>
    <w:rsid w:val="002047A8"/>
    <w:rsid w:val="002048B9"/>
    <w:rsid w:val="00205D7E"/>
    <w:rsid w:val="00205E30"/>
    <w:rsid w:val="002075E1"/>
    <w:rsid w:val="00207980"/>
    <w:rsid w:val="00207C30"/>
    <w:rsid w:val="0021010E"/>
    <w:rsid w:val="00211D08"/>
    <w:rsid w:val="002120A3"/>
    <w:rsid w:val="00212DCF"/>
    <w:rsid w:val="00213021"/>
    <w:rsid w:val="0021405C"/>
    <w:rsid w:val="002212C0"/>
    <w:rsid w:val="002217E8"/>
    <w:rsid w:val="00222B2F"/>
    <w:rsid w:val="00223241"/>
    <w:rsid w:val="002232D9"/>
    <w:rsid w:val="00223545"/>
    <w:rsid w:val="00223A2A"/>
    <w:rsid w:val="00223F45"/>
    <w:rsid w:val="00225558"/>
    <w:rsid w:val="00226829"/>
    <w:rsid w:val="00226D83"/>
    <w:rsid w:val="0023059F"/>
    <w:rsid w:val="00231570"/>
    <w:rsid w:val="00231C91"/>
    <w:rsid w:val="002335A2"/>
    <w:rsid w:val="00234827"/>
    <w:rsid w:val="00235C75"/>
    <w:rsid w:val="00236072"/>
    <w:rsid w:val="002368E8"/>
    <w:rsid w:val="0023700B"/>
    <w:rsid w:val="00237848"/>
    <w:rsid w:val="002414DE"/>
    <w:rsid w:val="002415D3"/>
    <w:rsid w:val="00241857"/>
    <w:rsid w:val="00241CE6"/>
    <w:rsid w:val="00242E4D"/>
    <w:rsid w:val="002430D0"/>
    <w:rsid w:val="00244CD3"/>
    <w:rsid w:val="00245A78"/>
    <w:rsid w:val="00245C5E"/>
    <w:rsid w:val="00246386"/>
    <w:rsid w:val="00246674"/>
    <w:rsid w:val="00246796"/>
    <w:rsid w:val="00247A7F"/>
    <w:rsid w:val="00247AD4"/>
    <w:rsid w:val="00250B2C"/>
    <w:rsid w:val="0025109C"/>
    <w:rsid w:val="002518B4"/>
    <w:rsid w:val="00253A75"/>
    <w:rsid w:val="0025586C"/>
    <w:rsid w:val="00255B2B"/>
    <w:rsid w:val="00255C77"/>
    <w:rsid w:val="0025653A"/>
    <w:rsid w:val="00256C82"/>
    <w:rsid w:val="00256E9B"/>
    <w:rsid w:val="002572EB"/>
    <w:rsid w:val="00257404"/>
    <w:rsid w:val="00260FC4"/>
    <w:rsid w:val="002632B0"/>
    <w:rsid w:val="00264711"/>
    <w:rsid w:val="00264D0F"/>
    <w:rsid w:val="002651C0"/>
    <w:rsid w:val="0026615E"/>
    <w:rsid w:val="002665E5"/>
    <w:rsid w:val="00270DBA"/>
    <w:rsid w:val="00271CAC"/>
    <w:rsid w:val="00272578"/>
    <w:rsid w:val="0027386B"/>
    <w:rsid w:val="00273B03"/>
    <w:rsid w:val="0027408A"/>
    <w:rsid w:val="00274474"/>
    <w:rsid w:val="0027553F"/>
    <w:rsid w:val="00275862"/>
    <w:rsid w:val="00276341"/>
    <w:rsid w:val="002801BA"/>
    <w:rsid w:val="00281192"/>
    <w:rsid w:val="00282903"/>
    <w:rsid w:val="00283152"/>
    <w:rsid w:val="00284148"/>
    <w:rsid w:val="00284D15"/>
    <w:rsid w:val="00285A9C"/>
    <w:rsid w:val="002861F2"/>
    <w:rsid w:val="00286BB8"/>
    <w:rsid w:val="00290390"/>
    <w:rsid w:val="00290D1A"/>
    <w:rsid w:val="00293808"/>
    <w:rsid w:val="00293B0D"/>
    <w:rsid w:val="002965A1"/>
    <w:rsid w:val="00297398"/>
    <w:rsid w:val="002A0767"/>
    <w:rsid w:val="002A0851"/>
    <w:rsid w:val="002A1289"/>
    <w:rsid w:val="002A14E3"/>
    <w:rsid w:val="002A1AE8"/>
    <w:rsid w:val="002A2271"/>
    <w:rsid w:val="002A25E9"/>
    <w:rsid w:val="002A276D"/>
    <w:rsid w:val="002A2D01"/>
    <w:rsid w:val="002A33E1"/>
    <w:rsid w:val="002A4272"/>
    <w:rsid w:val="002A4E59"/>
    <w:rsid w:val="002A5A87"/>
    <w:rsid w:val="002A5E93"/>
    <w:rsid w:val="002A605A"/>
    <w:rsid w:val="002A60E7"/>
    <w:rsid w:val="002A614A"/>
    <w:rsid w:val="002A622C"/>
    <w:rsid w:val="002A657C"/>
    <w:rsid w:val="002A6990"/>
    <w:rsid w:val="002A7506"/>
    <w:rsid w:val="002B0093"/>
    <w:rsid w:val="002B07FE"/>
    <w:rsid w:val="002B1607"/>
    <w:rsid w:val="002B2860"/>
    <w:rsid w:val="002B2AA3"/>
    <w:rsid w:val="002B3416"/>
    <w:rsid w:val="002B3724"/>
    <w:rsid w:val="002B3C46"/>
    <w:rsid w:val="002B4351"/>
    <w:rsid w:val="002B53E5"/>
    <w:rsid w:val="002B5C3F"/>
    <w:rsid w:val="002B61FE"/>
    <w:rsid w:val="002B7147"/>
    <w:rsid w:val="002B71BF"/>
    <w:rsid w:val="002B78A4"/>
    <w:rsid w:val="002B7E01"/>
    <w:rsid w:val="002C0780"/>
    <w:rsid w:val="002C0B06"/>
    <w:rsid w:val="002C1894"/>
    <w:rsid w:val="002C1BA1"/>
    <w:rsid w:val="002C2E10"/>
    <w:rsid w:val="002C42C3"/>
    <w:rsid w:val="002C4E0D"/>
    <w:rsid w:val="002C50F3"/>
    <w:rsid w:val="002C53CD"/>
    <w:rsid w:val="002C581E"/>
    <w:rsid w:val="002C6C01"/>
    <w:rsid w:val="002D01D9"/>
    <w:rsid w:val="002D0674"/>
    <w:rsid w:val="002D0E1E"/>
    <w:rsid w:val="002D249B"/>
    <w:rsid w:val="002D4877"/>
    <w:rsid w:val="002D4B75"/>
    <w:rsid w:val="002D4C67"/>
    <w:rsid w:val="002D51CA"/>
    <w:rsid w:val="002D529C"/>
    <w:rsid w:val="002D57E4"/>
    <w:rsid w:val="002D5AFA"/>
    <w:rsid w:val="002D6C82"/>
    <w:rsid w:val="002D743F"/>
    <w:rsid w:val="002D77D8"/>
    <w:rsid w:val="002D791E"/>
    <w:rsid w:val="002E106F"/>
    <w:rsid w:val="002E17A3"/>
    <w:rsid w:val="002E249D"/>
    <w:rsid w:val="002E27D1"/>
    <w:rsid w:val="002E3760"/>
    <w:rsid w:val="002E3DE0"/>
    <w:rsid w:val="002E433A"/>
    <w:rsid w:val="002E43D5"/>
    <w:rsid w:val="002E458C"/>
    <w:rsid w:val="002E45F2"/>
    <w:rsid w:val="002E55A6"/>
    <w:rsid w:val="002E5BA9"/>
    <w:rsid w:val="002E6F5E"/>
    <w:rsid w:val="002E6FCF"/>
    <w:rsid w:val="002E7A43"/>
    <w:rsid w:val="002F091B"/>
    <w:rsid w:val="002F0E1F"/>
    <w:rsid w:val="002F0F73"/>
    <w:rsid w:val="002F1037"/>
    <w:rsid w:val="002F11D7"/>
    <w:rsid w:val="002F2128"/>
    <w:rsid w:val="002F3D51"/>
    <w:rsid w:val="002F4FAC"/>
    <w:rsid w:val="002F7126"/>
    <w:rsid w:val="002F7C7C"/>
    <w:rsid w:val="00300CF4"/>
    <w:rsid w:val="003030BF"/>
    <w:rsid w:val="0030310D"/>
    <w:rsid w:val="00303408"/>
    <w:rsid w:val="00304D9E"/>
    <w:rsid w:val="0030588C"/>
    <w:rsid w:val="00305DD6"/>
    <w:rsid w:val="00305ECA"/>
    <w:rsid w:val="00307437"/>
    <w:rsid w:val="00307E2E"/>
    <w:rsid w:val="003105C9"/>
    <w:rsid w:val="0031073E"/>
    <w:rsid w:val="00310885"/>
    <w:rsid w:val="00310CB6"/>
    <w:rsid w:val="00311205"/>
    <w:rsid w:val="003119E7"/>
    <w:rsid w:val="00312EDA"/>
    <w:rsid w:val="00312F98"/>
    <w:rsid w:val="003130E0"/>
    <w:rsid w:val="00313198"/>
    <w:rsid w:val="0031402C"/>
    <w:rsid w:val="00314310"/>
    <w:rsid w:val="0031448B"/>
    <w:rsid w:val="00314512"/>
    <w:rsid w:val="0031624E"/>
    <w:rsid w:val="00320AF8"/>
    <w:rsid w:val="003218CB"/>
    <w:rsid w:val="0032211A"/>
    <w:rsid w:val="00322429"/>
    <w:rsid w:val="00322B4F"/>
    <w:rsid w:val="00322CA7"/>
    <w:rsid w:val="00323063"/>
    <w:rsid w:val="0032494F"/>
    <w:rsid w:val="00325005"/>
    <w:rsid w:val="00327AF6"/>
    <w:rsid w:val="00331005"/>
    <w:rsid w:val="00331F58"/>
    <w:rsid w:val="00332F54"/>
    <w:rsid w:val="003336CD"/>
    <w:rsid w:val="003344C4"/>
    <w:rsid w:val="00334561"/>
    <w:rsid w:val="0033480C"/>
    <w:rsid w:val="00334D5C"/>
    <w:rsid w:val="00335066"/>
    <w:rsid w:val="003354A6"/>
    <w:rsid w:val="0033639B"/>
    <w:rsid w:val="00337D57"/>
    <w:rsid w:val="003400CF"/>
    <w:rsid w:val="0034085F"/>
    <w:rsid w:val="00340E9F"/>
    <w:rsid w:val="00341A72"/>
    <w:rsid w:val="00342A94"/>
    <w:rsid w:val="00342C61"/>
    <w:rsid w:val="003431C9"/>
    <w:rsid w:val="003459E7"/>
    <w:rsid w:val="00345DCF"/>
    <w:rsid w:val="003471EB"/>
    <w:rsid w:val="00350073"/>
    <w:rsid w:val="00351997"/>
    <w:rsid w:val="00352AAA"/>
    <w:rsid w:val="00354F5D"/>
    <w:rsid w:val="00354F6A"/>
    <w:rsid w:val="003557CC"/>
    <w:rsid w:val="00355A58"/>
    <w:rsid w:val="00356815"/>
    <w:rsid w:val="00356EC6"/>
    <w:rsid w:val="003572F6"/>
    <w:rsid w:val="00360132"/>
    <w:rsid w:val="00360D9D"/>
    <w:rsid w:val="003612DF"/>
    <w:rsid w:val="003624E8"/>
    <w:rsid w:val="00362A48"/>
    <w:rsid w:val="00363A1C"/>
    <w:rsid w:val="00363FEC"/>
    <w:rsid w:val="003640F9"/>
    <w:rsid w:val="003673DC"/>
    <w:rsid w:val="00370D5F"/>
    <w:rsid w:val="00370D98"/>
    <w:rsid w:val="0037226A"/>
    <w:rsid w:val="003723D8"/>
    <w:rsid w:val="00372848"/>
    <w:rsid w:val="00372DCD"/>
    <w:rsid w:val="00373CC3"/>
    <w:rsid w:val="00374428"/>
    <w:rsid w:val="003748DB"/>
    <w:rsid w:val="00374CA7"/>
    <w:rsid w:val="0037544F"/>
    <w:rsid w:val="003757E3"/>
    <w:rsid w:val="00375889"/>
    <w:rsid w:val="0037637C"/>
    <w:rsid w:val="0037668E"/>
    <w:rsid w:val="00376C8C"/>
    <w:rsid w:val="00376DA4"/>
    <w:rsid w:val="0038004F"/>
    <w:rsid w:val="00381996"/>
    <w:rsid w:val="003825B3"/>
    <w:rsid w:val="00382E61"/>
    <w:rsid w:val="00383063"/>
    <w:rsid w:val="0038356F"/>
    <w:rsid w:val="0038396C"/>
    <w:rsid w:val="00383E46"/>
    <w:rsid w:val="00384D1A"/>
    <w:rsid w:val="00385547"/>
    <w:rsid w:val="003856E3"/>
    <w:rsid w:val="003862CC"/>
    <w:rsid w:val="00387635"/>
    <w:rsid w:val="00391937"/>
    <w:rsid w:val="00391CCB"/>
    <w:rsid w:val="00391ED0"/>
    <w:rsid w:val="00392355"/>
    <w:rsid w:val="0039317F"/>
    <w:rsid w:val="00393BAC"/>
    <w:rsid w:val="003942B4"/>
    <w:rsid w:val="0039562D"/>
    <w:rsid w:val="00395703"/>
    <w:rsid w:val="00395C2E"/>
    <w:rsid w:val="003965D9"/>
    <w:rsid w:val="003965F9"/>
    <w:rsid w:val="003977AB"/>
    <w:rsid w:val="003A0D97"/>
    <w:rsid w:val="003A28CA"/>
    <w:rsid w:val="003A2AE9"/>
    <w:rsid w:val="003A4363"/>
    <w:rsid w:val="003A461B"/>
    <w:rsid w:val="003A4971"/>
    <w:rsid w:val="003A4C00"/>
    <w:rsid w:val="003A5B6C"/>
    <w:rsid w:val="003A5E25"/>
    <w:rsid w:val="003A687D"/>
    <w:rsid w:val="003A6ACB"/>
    <w:rsid w:val="003A6C51"/>
    <w:rsid w:val="003A6DEA"/>
    <w:rsid w:val="003A7859"/>
    <w:rsid w:val="003B0968"/>
    <w:rsid w:val="003B0ED8"/>
    <w:rsid w:val="003B11F8"/>
    <w:rsid w:val="003B12AF"/>
    <w:rsid w:val="003B1EF9"/>
    <w:rsid w:val="003B20F8"/>
    <w:rsid w:val="003B475F"/>
    <w:rsid w:val="003B4798"/>
    <w:rsid w:val="003B5E92"/>
    <w:rsid w:val="003B5F9E"/>
    <w:rsid w:val="003B699A"/>
    <w:rsid w:val="003C0EE7"/>
    <w:rsid w:val="003C1DF6"/>
    <w:rsid w:val="003C1E7D"/>
    <w:rsid w:val="003C324D"/>
    <w:rsid w:val="003C358F"/>
    <w:rsid w:val="003C7293"/>
    <w:rsid w:val="003D0C19"/>
    <w:rsid w:val="003D1202"/>
    <w:rsid w:val="003D29CC"/>
    <w:rsid w:val="003D2BF5"/>
    <w:rsid w:val="003D426A"/>
    <w:rsid w:val="003D54D9"/>
    <w:rsid w:val="003D6DEE"/>
    <w:rsid w:val="003D758F"/>
    <w:rsid w:val="003D7B61"/>
    <w:rsid w:val="003E0747"/>
    <w:rsid w:val="003E0E92"/>
    <w:rsid w:val="003E18E3"/>
    <w:rsid w:val="003E1E29"/>
    <w:rsid w:val="003E281D"/>
    <w:rsid w:val="003E3E20"/>
    <w:rsid w:val="003E491A"/>
    <w:rsid w:val="003E4AC9"/>
    <w:rsid w:val="003E5612"/>
    <w:rsid w:val="003E58B8"/>
    <w:rsid w:val="003E6928"/>
    <w:rsid w:val="003E7025"/>
    <w:rsid w:val="003F0641"/>
    <w:rsid w:val="003F3556"/>
    <w:rsid w:val="003F3880"/>
    <w:rsid w:val="003F3EE2"/>
    <w:rsid w:val="003F6973"/>
    <w:rsid w:val="003F7511"/>
    <w:rsid w:val="0040065B"/>
    <w:rsid w:val="004008FF"/>
    <w:rsid w:val="004014CA"/>
    <w:rsid w:val="00401ED3"/>
    <w:rsid w:val="004025CD"/>
    <w:rsid w:val="004044B3"/>
    <w:rsid w:val="00404899"/>
    <w:rsid w:val="00404B01"/>
    <w:rsid w:val="00405C0A"/>
    <w:rsid w:val="004060F6"/>
    <w:rsid w:val="0040612F"/>
    <w:rsid w:val="004064ED"/>
    <w:rsid w:val="00406AE4"/>
    <w:rsid w:val="00407605"/>
    <w:rsid w:val="00407952"/>
    <w:rsid w:val="0041108C"/>
    <w:rsid w:val="00411698"/>
    <w:rsid w:val="00411BC3"/>
    <w:rsid w:val="00411E20"/>
    <w:rsid w:val="004129EB"/>
    <w:rsid w:val="00413FBC"/>
    <w:rsid w:val="00413FC7"/>
    <w:rsid w:val="00414095"/>
    <w:rsid w:val="004149CA"/>
    <w:rsid w:val="00414D0D"/>
    <w:rsid w:val="00414FA4"/>
    <w:rsid w:val="004156D1"/>
    <w:rsid w:val="00415EC0"/>
    <w:rsid w:val="004162BE"/>
    <w:rsid w:val="00420900"/>
    <w:rsid w:val="00420964"/>
    <w:rsid w:val="00420A3E"/>
    <w:rsid w:val="00420D68"/>
    <w:rsid w:val="00421C7C"/>
    <w:rsid w:val="00422E0A"/>
    <w:rsid w:val="0042359A"/>
    <w:rsid w:val="00423BB8"/>
    <w:rsid w:val="00423E9D"/>
    <w:rsid w:val="00424AC6"/>
    <w:rsid w:val="00424CBB"/>
    <w:rsid w:val="004254EE"/>
    <w:rsid w:val="00425740"/>
    <w:rsid w:val="0042576D"/>
    <w:rsid w:val="004265AC"/>
    <w:rsid w:val="00426885"/>
    <w:rsid w:val="00426A02"/>
    <w:rsid w:val="00426A17"/>
    <w:rsid w:val="00426A59"/>
    <w:rsid w:val="004279DA"/>
    <w:rsid w:val="004307E2"/>
    <w:rsid w:val="004309CA"/>
    <w:rsid w:val="00431FAA"/>
    <w:rsid w:val="004333D3"/>
    <w:rsid w:val="00434946"/>
    <w:rsid w:val="00434E56"/>
    <w:rsid w:val="00435E24"/>
    <w:rsid w:val="00436175"/>
    <w:rsid w:val="00437127"/>
    <w:rsid w:val="00437191"/>
    <w:rsid w:val="0043795F"/>
    <w:rsid w:val="00437B98"/>
    <w:rsid w:val="004406BE"/>
    <w:rsid w:val="00440935"/>
    <w:rsid w:val="00440D3B"/>
    <w:rsid w:val="00440E3F"/>
    <w:rsid w:val="004427AC"/>
    <w:rsid w:val="0044330E"/>
    <w:rsid w:val="00447449"/>
    <w:rsid w:val="004507EF"/>
    <w:rsid w:val="00450D8E"/>
    <w:rsid w:val="004515CC"/>
    <w:rsid w:val="00451900"/>
    <w:rsid w:val="00451BFA"/>
    <w:rsid w:val="00452370"/>
    <w:rsid w:val="004523F1"/>
    <w:rsid w:val="004527B1"/>
    <w:rsid w:val="0045356A"/>
    <w:rsid w:val="004536E0"/>
    <w:rsid w:val="00453ECF"/>
    <w:rsid w:val="004546B2"/>
    <w:rsid w:val="00455ABD"/>
    <w:rsid w:val="00455FEB"/>
    <w:rsid w:val="004576A2"/>
    <w:rsid w:val="00460111"/>
    <w:rsid w:val="004601E1"/>
    <w:rsid w:val="00460AE5"/>
    <w:rsid w:val="004613E6"/>
    <w:rsid w:val="004616C8"/>
    <w:rsid w:val="004619AB"/>
    <w:rsid w:val="00461F1C"/>
    <w:rsid w:val="00462401"/>
    <w:rsid w:val="00462A31"/>
    <w:rsid w:val="0046335A"/>
    <w:rsid w:val="004637DD"/>
    <w:rsid w:val="00464100"/>
    <w:rsid w:val="004649C9"/>
    <w:rsid w:val="00465845"/>
    <w:rsid w:val="004676FA"/>
    <w:rsid w:val="00470BD3"/>
    <w:rsid w:val="00470C25"/>
    <w:rsid w:val="00471FB6"/>
    <w:rsid w:val="00473C0A"/>
    <w:rsid w:val="00473E4D"/>
    <w:rsid w:val="004741D9"/>
    <w:rsid w:val="004758FE"/>
    <w:rsid w:val="00476733"/>
    <w:rsid w:val="00476F01"/>
    <w:rsid w:val="00477288"/>
    <w:rsid w:val="004777CA"/>
    <w:rsid w:val="00480100"/>
    <w:rsid w:val="0048017F"/>
    <w:rsid w:val="004809D6"/>
    <w:rsid w:val="0048105E"/>
    <w:rsid w:val="004812A0"/>
    <w:rsid w:val="00481BE8"/>
    <w:rsid w:val="00481E97"/>
    <w:rsid w:val="0048271D"/>
    <w:rsid w:val="00482911"/>
    <w:rsid w:val="004834C5"/>
    <w:rsid w:val="00483B2F"/>
    <w:rsid w:val="00484C2B"/>
    <w:rsid w:val="004851C6"/>
    <w:rsid w:val="004857ED"/>
    <w:rsid w:val="004859BB"/>
    <w:rsid w:val="00485C44"/>
    <w:rsid w:val="00486C57"/>
    <w:rsid w:val="00487893"/>
    <w:rsid w:val="00487A81"/>
    <w:rsid w:val="0049005A"/>
    <w:rsid w:val="00491706"/>
    <w:rsid w:val="00492BEB"/>
    <w:rsid w:val="0049327B"/>
    <w:rsid w:val="00493304"/>
    <w:rsid w:val="0049334F"/>
    <w:rsid w:val="004934AE"/>
    <w:rsid w:val="004937E8"/>
    <w:rsid w:val="00493AC9"/>
    <w:rsid w:val="004950C2"/>
    <w:rsid w:val="00496660"/>
    <w:rsid w:val="00497423"/>
    <w:rsid w:val="004974EB"/>
    <w:rsid w:val="004A031F"/>
    <w:rsid w:val="004A05DA"/>
    <w:rsid w:val="004A0713"/>
    <w:rsid w:val="004A110A"/>
    <w:rsid w:val="004A128A"/>
    <w:rsid w:val="004A12A9"/>
    <w:rsid w:val="004A2485"/>
    <w:rsid w:val="004A3980"/>
    <w:rsid w:val="004A3CF3"/>
    <w:rsid w:val="004A4BEB"/>
    <w:rsid w:val="004A5CEA"/>
    <w:rsid w:val="004A6B4E"/>
    <w:rsid w:val="004B0864"/>
    <w:rsid w:val="004B0E47"/>
    <w:rsid w:val="004B1409"/>
    <w:rsid w:val="004B15CF"/>
    <w:rsid w:val="004B24D3"/>
    <w:rsid w:val="004B2588"/>
    <w:rsid w:val="004B2E04"/>
    <w:rsid w:val="004B3F4C"/>
    <w:rsid w:val="004B4A47"/>
    <w:rsid w:val="004B5B0B"/>
    <w:rsid w:val="004B69DA"/>
    <w:rsid w:val="004B6C69"/>
    <w:rsid w:val="004B71D9"/>
    <w:rsid w:val="004B7747"/>
    <w:rsid w:val="004B7D65"/>
    <w:rsid w:val="004C03D8"/>
    <w:rsid w:val="004C130F"/>
    <w:rsid w:val="004C146D"/>
    <w:rsid w:val="004C199D"/>
    <w:rsid w:val="004C2365"/>
    <w:rsid w:val="004C30E7"/>
    <w:rsid w:val="004C37E5"/>
    <w:rsid w:val="004C3A89"/>
    <w:rsid w:val="004C4C8C"/>
    <w:rsid w:val="004C7AE3"/>
    <w:rsid w:val="004C7F76"/>
    <w:rsid w:val="004D06B7"/>
    <w:rsid w:val="004D1EF2"/>
    <w:rsid w:val="004D1F3A"/>
    <w:rsid w:val="004D2C5B"/>
    <w:rsid w:val="004D32EB"/>
    <w:rsid w:val="004D3580"/>
    <w:rsid w:val="004D37C7"/>
    <w:rsid w:val="004D3B12"/>
    <w:rsid w:val="004D3F36"/>
    <w:rsid w:val="004D452B"/>
    <w:rsid w:val="004D49A2"/>
    <w:rsid w:val="004D74D5"/>
    <w:rsid w:val="004E0251"/>
    <w:rsid w:val="004E1E78"/>
    <w:rsid w:val="004E2CC6"/>
    <w:rsid w:val="004E486D"/>
    <w:rsid w:val="004E4929"/>
    <w:rsid w:val="004E4C6B"/>
    <w:rsid w:val="004E4E02"/>
    <w:rsid w:val="004E6C21"/>
    <w:rsid w:val="004E7117"/>
    <w:rsid w:val="004E76B0"/>
    <w:rsid w:val="004F1184"/>
    <w:rsid w:val="004F18F7"/>
    <w:rsid w:val="004F1AEE"/>
    <w:rsid w:val="004F2E81"/>
    <w:rsid w:val="004F37FD"/>
    <w:rsid w:val="004F43D7"/>
    <w:rsid w:val="004F4F91"/>
    <w:rsid w:val="004F5DEF"/>
    <w:rsid w:val="004F6168"/>
    <w:rsid w:val="004F6CFF"/>
    <w:rsid w:val="00500023"/>
    <w:rsid w:val="00501ADC"/>
    <w:rsid w:val="00501C3B"/>
    <w:rsid w:val="005023E4"/>
    <w:rsid w:val="00502D3A"/>
    <w:rsid w:val="0050330C"/>
    <w:rsid w:val="00503757"/>
    <w:rsid w:val="00504118"/>
    <w:rsid w:val="005041CF"/>
    <w:rsid w:val="00504932"/>
    <w:rsid w:val="0050592F"/>
    <w:rsid w:val="00505C2C"/>
    <w:rsid w:val="00505DCB"/>
    <w:rsid w:val="00506C4A"/>
    <w:rsid w:val="00507CF2"/>
    <w:rsid w:val="005105D2"/>
    <w:rsid w:val="005110AD"/>
    <w:rsid w:val="00513004"/>
    <w:rsid w:val="00515630"/>
    <w:rsid w:val="00515C04"/>
    <w:rsid w:val="00517469"/>
    <w:rsid w:val="005200C6"/>
    <w:rsid w:val="00520EFF"/>
    <w:rsid w:val="00522208"/>
    <w:rsid w:val="0052258A"/>
    <w:rsid w:val="00524000"/>
    <w:rsid w:val="00524265"/>
    <w:rsid w:val="005247A6"/>
    <w:rsid w:val="005252EB"/>
    <w:rsid w:val="005255F7"/>
    <w:rsid w:val="00526DE9"/>
    <w:rsid w:val="005276FF"/>
    <w:rsid w:val="00530EAF"/>
    <w:rsid w:val="00531C19"/>
    <w:rsid w:val="00531EE2"/>
    <w:rsid w:val="00531F8F"/>
    <w:rsid w:val="005324B2"/>
    <w:rsid w:val="00533F1D"/>
    <w:rsid w:val="005340C9"/>
    <w:rsid w:val="00534331"/>
    <w:rsid w:val="005353B4"/>
    <w:rsid w:val="00535E33"/>
    <w:rsid w:val="00536D3B"/>
    <w:rsid w:val="00537FA0"/>
    <w:rsid w:val="005401FC"/>
    <w:rsid w:val="00540FBD"/>
    <w:rsid w:val="00541069"/>
    <w:rsid w:val="00541335"/>
    <w:rsid w:val="0054189F"/>
    <w:rsid w:val="00541CAA"/>
    <w:rsid w:val="005427C8"/>
    <w:rsid w:val="005442EB"/>
    <w:rsid w:val="00545507"/>
    <w:rsid w:val="005458CA"/>
    <w:rsid w:val="00546032"/>
    <w:rsid w:val="0054664C"/>
    <w:rsid w:val="00546DAD"/>
    <w:rsid w:val="005474EF"/>
    <w:rsid w:val="005477FF"/>
    <w:rsid w:val="00550C80"/>
    <w:rsid w:val="00550DAC"/>
    <w:rsid w:val="00551717"/>
    <w:rsid w:val="00552239"/>
    <w:rsid w:val="00554AD4"/>
    <w:rsid w:val="00555859"/>
    <w:rsid w:val="00556609"/>
    <w:rsid w:val="0055711A"/>
    <w:rsid w:val="0056007B"/>
    <w:rsid w:val="00560713"/>
    <w:rsid w:val="00560B7C"/>
    <w:rsid w:val="00561F4B"/>
    <w:rsid w:val="005628D8"/>
    <w:rsid w:val="00562A5F"/>
    <w:rsid w:val="00562C72"/>
    <w:rsid w:val="00563E06"/>
    <w:rsid w:val="00563E3C"/>
    <w:rsid w:val="00565579"/>
    <w:rsid w:val="005658A1"/>
    <w:rsid w:val="00565969"/>
    <w:rsid w:val="00567665"/>
    <w:rsid w:val="0056768B"/>
    <w:rsid w:val="00567734"/>
    <w:rsid w:val="00567BC0"/>
    <w:rsid w:val="005701FC"/>
    <w:rsid w:val="005709CD"/>
    <w:rsid w:val="00571A3B"/>
    <w:rsid w:val="00571E35"/>
    <w:rsid w:val="00572299"/>
    <w:rsid w:val="00572416"/>
    <w:rsid w:val="0057304B"/>
    <w:rsid w:val="005740FE"/>
    <w:rsid w:val="0057424A"/>
    <w:rsid w:val="005748A0"/>
    <w:rsid w:val="00575EA1"/>
    <w:rsid w:val="00576168"/>
    <w:rsid w:val="005763F4"/>
    <w:rsid w:val="005772B1"/>
    <w:rsid w:val="00581912"/>
    <w:rsid w:val="00583602"/>
    <w:rsid w:val="00583DE9"/>
    <w:rsid w:val="00584B8D"/>
    <w:rsid w:val="00585A6F"/>
    <w:rsid w:val="00585D75"/>
    <w:rsid w:val="0058631E"/>
    <w:rsid w:val="00587379"/>
    <w:rsid w:val="00587FB1"/>
    <w:rsid w:val="005902A0"/>
    <w:rsid w:val="0059075E"/>
    <w:rsid w:val="0059088B"/>
    <w:rsid w:val="005914CC"/>
    <w:rsid w:val="00591BD3"/>
    <w:rsid w:val="00591F13"/>
    <w:rsid w:val="00594735"/>
    <w:rsid w:val="00596519"/>
    <w:rsid w:val="00596D74"/>
    <w:rsid w:val="005974C6"/>
    <w:rsid w:val="0059799B"/>
    <w:rsid w:val="00597B76"/>
    <w:rsid w:val="005A01B8"/>
    <w:rsid w:val="005A02CA"/>
    <w:rsid w:val="005A0C30"/>
    <w:rsid w:val="005A25FD"/>
    <w:rsid w:val="005A2890"/>
    <w:rsid w:val="005A3C4C"/>
    <w:rsid w:val="005A4054"/>
    <w:rsid w:val="005A4879"/>
    <w:rsid w:val="005A5C1E"/>
    <w:rsid w:val="005A6053"/>
    <w:rsid w:val="005A66FC"/>
    <w:rsid w:val="005B07AD"/>
    <w:rsid w:val="005B159B"/>
    <w:rsid w:val="005B1B93"/>
    <w:rsid w:val="005B27B9"/>
    <w:rsid w:val="005B56D3"/>
    <w:rsid w:val="005B7465"/>
    <w:rsid w:val="005B7687"/>
    <w:rsid w:val="005B783C"/>
    <w:rsid w:val="005C39FB"/>
    <w:rsid w:val="005C3E4C"/>
    <w:rsid w:val="005C4485"/>
    <w:rsid w:val="005C47F7"/>
    <w:rsid w:val="005C4CCE"/>
    <w:rsid w:val="005C5129"/>
    <w:rsid w:val="005C5696"/>
    <w:rsid w:val="005C5ABF"/>
    <w:rsid w:val="005C5F0D"/>
    <w:rsid w:val="005C737F"/>
    <w:rsid w:val="005C73D8"/>
    <w:rsid w:val="005C7B37"/>
    <w:rsid w:val="005C7B70"/>
    <w:rsid w:val="005C7C79"/>
    <w:rsid w:val="005D044E"/>
    <w:rsid w:val="005D1880"/>
    <w:rsid w:val="005D239D"/>
    <w:rsid w:val="005D27A7"/>
    <w:rsid w:val="005D2FB1"/>
    <w:rsid w:val="005D30BB"/>
    <w:rsid w:val="005D38CF"/>
    <w:rsid w:val="005D3CCD"/>
    <w:rsid w:val="005D43FF"/>
    <w:rsid w:val="005D6267"/>
    <w:rsid w:val="005D7D8C"/>
    <w:rsid w:val="005E1503"/>
    <w:rsid w:val="005E1C38"/>
    <w:rsid w:val="005E1FD6"/>
    <w:rsid w:val="005E20C0"/>
    <w:rsid w:val="005E5B1F"/>
    <w:rsid w:val="005E7165"/>
    <w:rsid w:val="005E7363"/>
    <w:rsid w:val="005F0B06"/>
    <w:rsid w:val="005F0CFD"/>
    <w:rsid w:val="005F12B3"/>
    <w:rsid w:val="005F138C"/>
    <w:rsid w:val="005F235E"/>
    <w:rsid w:val="005F2433"/>
    <w:rsid w:val="005F272B"/>
    <w:rsid w:val="005F3718"/>
    <w:rsid w:val="005F3783"/>
    <w:rsid w:val="005F404A"/>
    <w:rsid w:val="005F414F"/>
    <w:rsid w:val="005F43DC"/>
    <w:rsid w:val="005F49B2"/>
    <w:rsid w:val="005F5909"/>
    <w:rsid w:val="005F59B4"/>
    <w:rsid w:val="005F5AB9"/>
    <w:rsid w:val="005F6A7C"/>
    <w:rsid w:val="006000CB"/>
    <w:rsid w:val="006004FE"/>
    <w:rsid w:val="00600601"/>
    <w:rsid w:val="00600770"/>
    <w:rsid w:val="00602F75"/>
    <w:rsid w:val="00603912"/>
    <w:rsid w:val="006064DD"/>
    <w:rsid w:val="0060674A"/>
    <w:rsid w:val="00606F0B"/>
    <w:rsid w:val="0061067B"/>
    <w:rsid w:val="00610C4E"/>
    <w:rsid w:val="006114FA"/>
    <w:rsid w:val="00612685"/>
    <w:rsid w:val="0061460B"/>
    <w:rsid w:val="006149C7"/>
    <w:rsid w:val="006150B3"/>
    <w:rsid w:val="006161F8"/>
    <w:rsid w:val="0061630F"/>
    <w:rsid w:val="00616B89"/>
    <w:rsid w:val="00616ED0"/>
    <w:rsid w:val="00616F84"/>
    <w:rsid w:val="006173C5"/>
    <w:rsid w:val="00617DAF"/>
    <w:rsid w:val="00617F29"/>
    <w:rsid w:val="0062213A"/>
    <w:rsid w:val="00622ECA"/>
    <w:rsid w:val="006231BC"/>
    <w:rsid w:val="00623584"/>
    <w:rsid w:val="00623DB8"/>
    <w:rsid w:val="006245B9"/>
    <w:rsid w:val="00624F8B"/>
    <w:rsid w:val="006271B2"/>
    <w:rsid w:val="00627F55"/>
    <w:rsid w:val="006300C2"/>
    <w:rsid w:val="0063151A"/>
    <w:rsid w:val="006325F4"/>
    <w:rsid w:val="00633788"/>
    <w:rsid w:val="00633975"/>
    <w:rsid w:val="00633B28"/>
    <w:rsid w:val="00634052"/>
    <w:rsid w:val="006347B0"/>
    <w:rsid w:val="00634A89"/>
    <w:rsid w:val="00635136"/>
    <w:rsid w:val="006367DE"/>
    <w:rsid w:val="00640E07"/>
    <w:rsid w:val="006415CA"/>
    <w:rsid w:val="00641DB1"/>
    <w:rsid w:val="006427CC"/>
    <w:rsid w:val="00642A85"/>
    <w:rsid w:val="00642E4E"/>
    <w:rsid w:val="00643236"/>
    <w:rsid w:val="00644F90"/>
    <w:rsid w:val="0064543B"/>
    <w:rsid w:val="00645858"/>
    <w:rsid w:val="00645D66"/>
    <w:rsid w:val="006469A7"/>
    <w:rsid w:val="00647924"/>
    <w:rsid w:val="00650F89"/>
    <w:rsid w:val="006510D0"/>
    <w:rsid w:val="0065140A"/>
    <w:rsid w:val="0065198A"/>
    <w:rsid w:val="00651E18"/>
    <w:rsid w:val="0065353B"/>
    <w:rsid w:val="00653DFC"/>
    <w:rsid w:val="00654362"/>
    <w:rsid w:val="00654817"/>
    <w:rsid w:val="00654F03"/>
    <w:rsid w:val="00655F86"/>
    <w:rsid w:val="0065616A"/>
    <w:rsid w:val="006600CB"/>
    <w:rsid w:val="00660357"/>
    <w:rsid w:val="00660399"/>
    <w:rsid w:val="00660743"/>
    <w:rsid w:val="00660DC6"/>
    <w:rsid w:val="0066329A"/>
    <w:rsid w:val="0066411A"/>
    <w:rsid w:val="00664947"/>
    <w:rsid w:val="006652CF"/>
    <w:rsid w:val="00666EB8"/>
    <w:rsid w:val="006670CF"/>
    <w:rsid w:val="00670BA5"/>
    <w:rsid w:val="00671260"/>
    <w:rsid w:val="00671AAA"/>
    <w:rsid w:val="006740C7"/>
    <w:rsid w:val="00674446"/>
    <w:rsid w:val="00674A5A"/>
    <w:rsid w:val="00674DC8"/>
    <w:rsid w:val="00674E7B"/>
    <w:rsid w:val="00676EB0"/>
    <w:rsid w:val="006802C0"/>
    <w:rsid w:val="006812CF"/>
    <w:rsid w:val="006817C4"/>
    <w:rsid w:val="006820FE"/>
    <w:rsid w:val="00682526"/>
    <w:rsid w:val="00682D2D"/>
    <w:rsid w:val="00683BAF"/>
    <w:rsid w:val="00683CA6"/>
    <w:rsid w:val="00684289"/>
    <w:rsid w:val="006848F0"/>
    <w:rsid w:val="00684F41"/>
    <w:rsid w:val="006875E2"/>
    <w:rsid w:val="00687B11"/>
    <w:rsid w:val="00690DA1"/>
    <w:rsid w:val="00691372"/>
    <w:rsid w:val="006924D4"/>
    <w:rsid w:val="00692B45"/>
    <w:rsid w:val="00692C59"/>
    <w:rsid w:val="00693786"/>
    <w:rsid w:val="00693892"/>
    <w:rsid w:val="00694175"/>
    <w:rsid w:val="00694371"/>
    <w:rsid w:val="00694408"/>
    <w:rsid w:val="00694B09"/>
    <w:rsid w:val="00695D79"/>
    <w:rsid w:val="00695E32"/>
    <w:rsid w:val="0069636E"/>
    <w:rsid w:val="006974D5"/>
    <w:rsid w:val="006A0465"/>
    <w:rsid w:val="006A2217"/>
    <w:rsid w:val="006A2F21"/>
    <w:rsid w:val="006A3F07"/>
    <w:rsid w:val="006A5CB0"/>
    <w:rsid w:val="006A66B5"/>
    <w:rsid w:val="006A6FD7"/>
    <w:rsid w:val="006B0EA0"/>
    <w:rsid w:val="006B26AD"/>
    <w:rsid w:val="006B2B4B"/>
    <w:rsid w:val="006B3BC7"/>
    <w:rsid w:val="006B3E1C"/>
    <w:rsid w:val="006B4329"/>
    <w:rsid w:val="006B453D"/>
    <w:rsid w:val="006B5D17"/>
    <w:rsid w:val="006B797C"/>
    <w:rsid w:val="006C00AD"/>
    <w:rsid w:val="006C01DE"/>
    <w:rsid w:val="006C0C8E"/>
    <w:rsid w:val="006C0EBA"/>
    <w:rsid w:val="006C16A8"/>
    <w:rsid w:val="006C2F9B"/>
    <w:rsid w:val="006C315E"/>
    <w:rsid w:val="006C324E"/>
    <w:rsid w:val="006C3413"/>
    <w:rsid w:val="006C4696"/>
    <w:rsid w:val="006C53E0"/>
    <w:rsid w:val="006C57D3"/>
    <w:rsid w:val="006C6455"/>
    <w:rsid w:val="006C6B76"/>
    <w:rsid w:val="006C6D8A"/>
    <w:rsid w:val="006C76C8"/>
    <w:rsid w:val="006C7B56"/>
    <w:rsid w:val="006C7BEC"/>
    <w:rsid w:val="006D1020"/>
    <w:rsid w:val="006D136F"/>
    <w:rsid w:val="006D1ACE"/>
    <w:rsid w:val="006D1AFC"/>
    <w:rsid w:val="006D49CB"/>
    <w:rsid w:val="006D50BD"/>
    <w:rsid w:val="006D568C"/>
    <w:rsid w:val="006D5ED3"/>
    <w:rsid w:val="006D6D10"/>
    <w:rsid w:val="006D726E"/>
    <w:rsid w:val="006D7549"/>
    <w:rsid w:val="006D7C65"/>
    <w:rsid w:val="006E0DC6"/>
    <w:rsid w:val="006E0EA0"/>
    <w:rsid w:val="006E1279"/>
    <w:rsid w:val="006E18C7"/>
    <w:rsid w:val="006E1CCA"/>
    <w:rsid w:val="006E2593"/>
    <w:rsid w:val="006E2C90"/>
    <w:rsid w:val="006E3081"/>
    <w:rsid w:val="006E3D4A"/>
    <w:rsid w:val="006E4578"/>
    <w:rsid w:val="006E4942"/>
    <w:rsid w:val="006E50D7"/>
    <w:rsid w:val="006E5C5E"/>
    <w:rsid w:val="006E5C81"/>
    <w:rsid w:val="006E64CF"/>
    <w:rsid w:val="006E6594"/>
    <w:rsid w:val="006E68CC"/>
    <w:rsid w:val="006E7589"/>
    <w:rsid w:val="006E75C9"/>
    <w:rsid w:val="006F1385"/>
    <w:rsid w:val="006F1B18"/>
    <w:rsid w:val="006F23CA"/>
    <w:rsid w:val="006F2FE7"/>
    <w:rsid w:val="006F3A4E"/>
    <w:rsid w:val="006F3B60"/>
    <w:rsid w:val="006F45FE"/>
    <w:rsid w:val="006F47D4"/>
    <w:rsid w:val="006F4E3C"/>
    <w:rsid w:val="006F6A52"/>
    <w:rsid w:val="006F6BA1"/>
    <w:rsid w:val="006F6E61"/>
    <w:rsid w:val="006F774A"/>
    <w:rsid w:val="006F7AFB"/>
    <w:rsid w:val="0070057D"/>
    <w:rsid w:val="00700586"/>
    <w:rsid w:val="007042E0"/>
    <w:rsid w:val="007053E0"/>
    <w:rsid w:val="00705F5B"/>
    <w:rsid w:val="00706AEA"/>
    <w:rsid w:val="00707480"/>
    <w:rsid w:val="00707774"/>
    <w:rsid w:val="00710223"/>
    <w:rsid w:val="007107DC"/>
    <w:rsid w:val="00710FE0"/>
    <w:rsid w:val="00711C82"/>
    <w:rsid w:val="007125A5"/>
    <w:rsid w:val="00713A96"/>
    <w:rsid w:val="00713AB1"/>
    <w:rsid w:val="0071408E"/>
    <w:rsid w:val="007158EB"/>
    <w:rsid w:val="00715D84"/>
    <w:rsid w:val="00716AB0"/>
    <w:rsid w:val="007173A1"/>
    <w:rsid w:val="007174C0"/>
    <w:rsid w:val="007174DE"/>
    <w:rsid w:val="00717D9A"/>
    <w:rsid w:val="00720104"/>
    <w:rsid w:val="0072158B"/>
    <w:rsid w:val="0072298C"/>
    <w:rsid w:val="00724BA3"/>
    <w:rsid w:val="0072573C"/>
    <w:rsid w:val="00727029"/>
    <w:rsid w:val="007270C2"/>
    <w:rsid w:val="007274C2"/>
    <w:rsid w:val="00730561"/>
    <w:rsid w:val="00730709"/>
    <w:rsid w:val="00731F47"/>
    <w:rsid w:val="007329C7"/>
    <w:rsid w:val="00733418"/>
    <w:rsid w:val="00733FE9"/>
    <w:rsid w:val="00734031"/>
    <w:rsid w:val="007347A3"/>
    <w:rsid w:val="0073501F"/>
    <w:rsid w:val="007351F3"/>
    <w:rsid w:val="0073553B"/>
    <w:rsid w:val="0073594C"/>
    <w:rsid w:val="00735EED"/>
    <w:rsid w:val="00737275"/>
    <w:rsid w:val="00737EDE"/>
    <w:rsid w:val="00740330"/>
    <w:rsid w:val="007406A1"/>
    <w:rsid w:val="00741026"/>
    <w:rsid w:val="00743110"/>
    <w:rsid w:val="00743A29"/>
    <w:rsid w:val="0074445E"/>
    <w:rsid w:val="007458A8"/>
    <w:rsid w:val="007471B1"/>
    <w:rsid w:val="00747B50"/>
    <w:rsid w:val="00750073"/>
    <w:rsid w:val="00750A4A"/>
    <w:rsid w:val="00751C04"/>
    <w:rsid w:val="00751CFE"/>
    <w:rsid w:val="007532D1"/>
    <w:rsid w:val="0075413D"/>
    <w:rsid w:val="0075464E"/>
    <w:rsid w:val="0075471A"/>
    <w:rsid w:val="00756B51"/>
    <w:rsid w:val="0076037F"/>
    <w:rsid w:val="00760C28"/>
    <w:rsid w:val="0076144E"/>
    <w:rsid w:val="007614F1"/>
    <w:rsid w:val="00761515"/>
    <w:rsid w:val="0076174D"/>
    <w:rsid w:val="007618F1"/>
    <w:rsid w:val="00762851"/>
    <w:rsid w:val="00762921"/>
    <w:rsid w:val="0076293C"/>
    <w:rsid w:val="00762B2C"/>
    <w:rsid w:val="00763AA4"/>
    <w:rsid w:val="00764761"/>
    <w:rsid w:val="00764858"/>
    <w:rsid w:val="00764990"/>
    <w:rsid w:val="00764B37"/>
    <w:rsid w:val="00764F9D"/>
    <w:rsid w:val="00765A37"/>
    <w:rsid w:val="00766038"/>
    <w:rsid w:val="0076631B"/>
    <w:rsid w:val="00766AFF"/>
    <w:rsid w:val="007719AF"/>
    <w:rsid w:val="00773F55"/>
    <w:rsid w:val="00774457"/>
    <w:rsid w:val="00775492"/>
    <w:rsid w:val="00776D25"/>
    <w:rsid w:val="00777A12"/>
    <w:rsid w:val="0078148C"/>
    <w:rsid w:val="00782566"/>
    <w:rsid w:val="00782CEC"/>
    <w:rsid w:val="007832C0"/>
    <w:rsid w:val="0078337F"/>
    <w:rsid w:val="00784412"/>
    <w:rsid w:val="00784917"/>
    <w:rsid w:val="00784DE7"/>
    <w:rsid w:val="00786B23"/>
    <w:rsid w:val="007900A3"/>
    <w:rsid w:val="007905BD"/>
    <w:rsid w:val="007907F9"/>
    <w:rsid w:val="0079122B"/>
    <w:rsid w:val="00791607"/>
    <w:rsid w:val="0079246F"/>
    <w:rsid w:val="00793026"/>
    <w:rsid w:val="00793445"/>
    <w:rsid w:val="007939F4"/>
    <w:rsid w:val="00794011"/>
    <w:rsid w:val="007941F8"/>
    <w:rsid w:val="007948E4"/>
    <w:rsid w:val="00796563"/>
    <w:rsid w:val="00796CF8"/>
    <w:rsid w:val="00796E16"/>
    <w:rsid w:val="007973D5"/>
    <w:rsid w:val="007A0AB5"/>
    <w:rsid w:val="007A120F"/>
    <w:rsid w:val="007A13E2"/>
    <w:rsid w:val="007A2788"/>
    <w:rsid w:val="007A2CFF"/>
    <w:rsid w:val="007A3CA3"/>
    <w:rsid w:val="007A47A6"/>
    <w:rsid w:val="007A4C09"/>
    <w:rsid w:val="007A5BDA"/>
    <w:rsid w:val="007A6B00"/>
    <w:rsid w:val="007A79F7"/>
    <w:rsid w:val="007B06F1"/>
    <w:rsid w:val="007B0789"/>
    <w:rsid w:val="007B0A7A"/>
    <w:rsid w:val="007B12C4"/>
    <w:rsid w:val="007B1EC0"/>
    <w:rsid w:val="007B2353"/>
    <w:rsid w:val="007B2395"/>
    <w:rsid w:val="007B2D4A"/>
    <w:rsid w:val="007B3BFE"/>
    <w:rsid w:val="007B6B78"/>
    <w:rsid w:val="007B6F67"/>
    <w:rsid w:val="007B7FA6"/>
    <w:rsid w:val="007C0215"/>
    <w:rsid w:val="007C0853"/>
    <w:rsid w:val="007C1774"/>
    <w:rsid w:val="007C1994"/>
    <w:rsid w:val="007C218B"/>
    <w:rsid w:val="007C2F84"/>
    <w:rsid w:val="007C48C6"/>
    <w:rsid w:val="007C50CD"/>
    <w:rsid w:val="007C5182"/>
    <w:rsid w:val="007C54AD"/>
    <w:rsid w:val="007C6FAA"/>
    <w:rsid w:val="007C706E"/>
    <w:rsid w:val="007C70CA"/>
    <w:rsid w:val="007C7883"/>
    <w:rsid w:val="007D028B"/>
    <w:rsid w:val="007D02CE"/>
    <w:rsid w:val="007D226C"/>
    <w:rsid w:val="007D2354"/>
    <w:rsid w:val="007D25EA"/>
    <w:rsid w:val="007D2ED4"/>
    <w:rsid w:val="007D30EF"/>
    <w:rsid w:val="007D3DD6"/>
    <w:rsid w:val="007D51BE"/>
    <w:rsid w:val="007D6254"/>
    <w:rsid w:val="007D6518"/>
    <w:rsid w:val="007D660E"/>
    <w:rsid w:val="007E0585"/>
    <w:rsid w:val="007E441B"/>
    <w:rsid w:val="007E49EC"/>
    <w:rsid w:val="007E502C"/>
    <w:rsid w:val="007E6691"/>
    <w:rsid w:val="007E7850"/>
    <w:rsid w:val="007E7B1F"/>
    <w:rsid w:val="007F0113"/>
    <w:rsid w:val="007F0CCC"/>
    <w:rsid w:val="007F1DBA"/>
    <w:rsid w:val="007F37FD"/>
    <w:rsid w:val="007F3CF9"/>
    <w:rsid w:val="007F44ED"/>
    <w:rsid w:val="007F4BAD"/>
    <w:rsid w:val="007F5A49"/>
    <w:rsid w:val="007F5A9C"/>
    <w:rsid w:val="007F5F81"/>
    <w:rsid w:val="007F7990"/>
    <w:rsid w:val="0080072F"/>
    <w:rsid w:val="008011DA"/>
    <w:rsid w:val="00801C47"/>
    <w:rsid w:val="00804D4D"/>
    <w:rsid w:val="00804FB6"/>
    <w:rsid w:val="00805957"/>
    <w:rsid w:val="00805FBE"/>
    <w:rsid w:val="008063FA"/>
    <w:rsid w:val="00807CE8"/>
    <w:rsid w:val="008105F2"/>
    <w:rsid w:val="00810793"/>
    <w:rsid w:val="00812725"/>
    <w:rsid w:val="008130EC"/>
    <w:rsid w:val="00813394"/>
    <w:rsid w:val="00813658"/>
    <w:rsid w:val="008137DE"/>
    <w:rsid w:val="00813B69"/>
    <w:rsid w:val="008140BA"/>
    <w:rsid w:val="008141F0"/>
    <w:rsid w:val="00817073"/>
    <w:rsid w:val="008175E6"/>
    <w:rsid w:val="008179E0"/>
    <w:rsid w:val="00817C1A"/>
    <w:rsid w:val="00817CEB"/>
    <w:rsid w:val="00820671"/>
    <w:rsid w:val="008207BA"/>
    <w:rsid w:val="0082146E"/>
    <w:rsid w:val="008219C8"/>
    <w:rsid w:val="0082287E"/>
    <w:rsid w:val="008231FC"/>
    <w:rsid w:val="00824A8A"/>
    <w:rsid w:val="00824FDA"/>
    <w:rsid w:val="00825096"/>
    <w:rsid w:val="008253D5"/>
    <w:rsid w:val="0082605C"/>
    <w:rsid w:val="008260B4"/>
    <w:rsid w:val="00826262"/>
    <w:rsid w:val="0082788C"/>
    <w:rsid w:val="008301B2"/>
    <w:rsid w:val="008301D1"/>
    <w:rsid w:val="00830E2B"/>
    <w:rsid w:val="00832893"/>
    <w:rsid w:val="00832F05"/>
    <w:rsid w:val="008344F5"/>
    <w:rsid w:val="008348F8"/>
    <w:rsid w:val="0083499C"/>
    <w:rsid w:val="00834FF5"/>
    <w:rsid w:val="008354E1"/>
    <w:rsid w:val="00835864"/>
    <w:rsid w:val="00835CC4"/>
    <w:rsid w:val="008370DD"/>
    <w:rsid w:val="008378E7"/>
    <w:rsid w:val="00837F31"/>
    <w:rsid w:val="00840233"/>
    <w:rsid w:val="00840283"/>
    <w:rsid w:val="00841E55"/>
    <w:rsid w:val="00842A0E"/>
    <w:rsid w:val="00843043"/>
    <w:rsid w:val="00843983"/>
    <w:rsid w:val="00844C7D"/>
    <w:rsid w:val="00845EF7"/>
    <w:rsid w:val="00846925"/>
    <w:rsid w:val="008479F4"/>
    <w:rsid w:val="00847EEB"/>
    <w:rsid w:val="00852D80"/>
    <w:rsid w:val="008533A2"/>
    <w:rsid w:val="008539EA"/>
    <w:rsid w:val="00853CCF"/>
    <w:rsid w:val="00854987"/>
    <w:rsid w:val="00854B6E"/>
    <w:rsid w:val="00854C38"/>
    <w:rsid w:val="0085597D"/>
    <w:rsid w:val="008577A2"/>
    <w:rsid w:val="00860EED"/>
    <w:rsid w:val="008619DB"/>
    <w:rsid w:val="00862352"/>
    <w:rsid w:val="008637CC"/>
    <w:rsid w:val="00863E1E"/>
    <w:rsid w:val="008643B1"/>
    <w:rsid w:val="008646AC"/>
    <w:rsid w:val="00864C66"/>
    <w:rsid w:val="008655A6"/>
    <w:rsid w:val="008658A7"/>
    <w:rsid w:val="0086606A"/>
    <w:rsid w:val="0086686A"/>
    <w:rsid w:val="00870378"/>
    <w:rsid w:val="00870AA6"/>
    <w:rsid w:val="00871434"/>
    <w:rsid w:val="00871630"/>
    <w:rsid w:val="00871CCF"/>
    <w:rsid w:val="0087218A"/>
    <w:rsid w:val="008725B0"/>
    <w:rsid w:val="0087290B"/>
    <w:rsid w:val="008737CE"/>
    <w:rsid w:val="008751D2"/>
    <w:rsid w:val="00876EA6"/>
    <w:rsid w:val="00880138"/>
    <w:rsid w:val="00880BC4"/>
    <w:rsid w:val="00880C0B"/>
    <w:rsid w:val="00881834"/>
    <w:rsid w:val="00882324"/>
    <w:rsid w:val="008844C3"/>
    <w:rsid w:val="0088616A"/>
    <w:rsid w:val="00886199"/>
    <w:rsid w:val="00886517"/>
    <w:rsid w:val="00887E6D"/>
    <w:rsid w:val="00890B16"/>
    <w:rsid w:val="00891814"/>
    <w:rsid w:val="00891AC9"/>
    <w:rsid w:val="00892A95"/>
    <w:rsid w:val="00892BD9"/>
    <w:rsid w:val="00892F12"/>
    <w:rsid w:val="00892FF5"/>
    <w:rsid w:val="00893BE2"/>
    <w:rsid w:val="008951A7"/>
    <w:rsid w:val="00895370"/>
    <w:rsid w:val="00896E79"/>
    <w:rsid w:val="008979BA"/>
    <w:rsid w:val="00897D4D"/>
    <w:rsid w:val="008A0277"/>
    <w:rsid w:val="008A04A5"/>
    <w:rsid w:val="008A0AA7"/>
    <w:rsid w:val="008A1608"/>
    <w:rsid w:val="008A1C6A"/>
    <w:rsid w:val="008A22A1"/>
    <w:rsid w:val="008A263B"/>
    <w:rsid w:val="008A4E43"/>
    <w:rsid w:val="008A53A2"/>
    <w:rsid w:val="008A5A28"/>
    <w:rsid w:val="008A5BDD"/>
    <w:rsid w:val="008A5FDC"/>
    <w:rsid w:val="008A602D"/>
    <w:rsid w:val="008A662A"/>
    <w:rsid w:val="008A6EDF"/>
    <w:rsid w:val="008B0538"/>
    <w:rsid w:val="008B0624"/>
    <w:rsid w:val="008B075B"/>
    <w:rsid w:val="008B1781"/>
    <w:rsid w:val="008B31C3"/>
    <w:rsid w:val="008B358C"/>
    <w:rsid w:val="008B3854"/>
    <w:rsid w:val="008B5D9B"/>
    <w:rsid w:val="008B6F7B"/>
    <w:rsid w:val="008B73BD"/>
    <w:rsid w:val="008B76E8"/>
    <w:rsid w:val="008B7F83"/>
    <w:rsid w:val="008C0DA2"/>
    <w:rsid w:val="008C27B2"/>
    <w:rsid w:val="008C3571"/>
    <w:rsid w:val="008C3646"/>
    <w:rsid w:val="008C441B"/>
    <w:rsid w:val="008C4D06"/>
    <w:rsid w:val="008C603E"/>
    <w:rsid w:val="008C6761"/>
    <w:rsid w:val="008C6966"/>
    <w:rsid w:val="008C6AC8"/>
    <w:rsid w:val="008C71D0"/>
    <w:rsid w:val="008C76D1"/>
    <w:rsid w:val="008D0C9E"/>
    <w:rsid w:val="008D1115"/>
    <w:rsid w:val="008D18E5"/>
    <w:rsid w:val="008D2E5E"/>
    <w:rsid w:val="008D3680"/>
    <w:rsid w:val="008D4E31"/>
    <w:rsid w:val="008D70E6"/>
    <w:rsid w:val="008E0951"/>
    <w:rsid w:val="008E1F00"/>
    <w:rsid w:val="008E3025"/>
    <w:rsid w:val="008E3DE9"/>
    <w:rsid w:val="008E42A8"/>
    <w:rsid w:val="008E44E9"/>
    <w:rsid w:val="008E6807"/>
    <w:rsid w:val="008E6AE4"/>
    <w:rsid w:val="008E71D0"/>
    <w:rsid w:val="008E7C22"/>
    <w:rsid w:val="008F0655"/>
    <w:rsid w:val="008F14C0"/>
    <w:rsid w:val="008F34C8"/>
    <w:rsid w:val="008F41B0"/>
    <w:rsid w:val="008F59E2"/>
    <w:rsid w:val="008F5F2D"/>
    <w:rsid w:val="008F61E0"/>
    <w:rsid w:val="008F6538"/>
    <w:rsid w:val="008F6595"/>
    <w:rsid w:val="008F672D"/>
    <w:rsid w:val="008F7040"/>
    <w:rsid w:val="008F76AC"/>
    <w:rsid w:val="008F7CE0"/>
    <w:rsid w:val="009005F7"/>
    <w:rsid w:val="009014E0"/>
    <w:rsid w:val="009017CC"/>
    <w:rsid w:val="00901C7C"/>
    <w:rsid w:val="009021E9"/>
    <w:rsid w:val="00902B14"/>
    <w:rsid w:val="009030DC"/>
    <w:rsid w:val="00903700"/>
    <w:rsid w:val="00904176"/>
    <w:rsid w:val="009059CE"/>
    <w:rsid w:val="00906980"/>
    <w:rsid w:val="00906D8D"/>
    <w:rsid w:val="00906FCD"/>
    <w:rsid w:val="00907353"/>
    <w:rsid w:val="00910807"/>
    <w:rsid w:val="00910A76"/>
    <w:rsid w:val="009131E9"/>
    <w:rsid w:val="009135B3"/>
    <w:rsid w:val="009143EA"/>
    <w:rsid w:val="0091550C"/>
    <w:rsid w:val="00915786"/>
    <w:rsid w:val="0091661C"/>
    <w:rsid w:val="0092188E"/>
    <w:rsid w:val="00921FAA"/>
    <w:rsid w:val="00923852"/>
    <w:rsid w:val="00923CE0"/>
    <w:rsid w:val="009243E4"/>
    <w:rsid w:val="00924614"/>
    <w:rsid w:val="00924BAD"/>
    <w:rsid w:val="00924CF6"/>
    <w:rsid w:val="0092602C"/>
    <w:rsid w:val="009276FF"/>
    <w:rsid w:val="00930643"/>
    <w:rsid w:val="00930808"/>
    <w:rsid w:val="0093139F"/>
    <w:rsid w:val="00932680"/>
    <w:rsid w:val="00933961"/>
    <w:rsid w:val="00933D7F"/>
    <w:rsid w:val="009341E0"/>
    <w:rsid w:val="009343A3"/>
    <w:rsid w:val="00934572"/>
    <w:rsid w:val="00934891"/>
    <w:rsid w:val="009363F9"/>
    <w:rsid w:val="009400BF"/>
    <w:rsid w:val="009412BC"/>
    <w:rsid w:val="0094198C"/>
    <w:rsid w:val="009427B8"/>
    <w:rsid w:val="00942F58"/>
    <w:rsid w:val="009458B0"/>
    <w:rsid w:val="00950AAD"/>
    <w:rsid w:val="00951627"/>
    <w:rsid w:val="0095171D"/>
    <w:rsid w:val="00953879"/>
    <w:rsid w:val="00953C1D"/>
    <w:rsid w:val="00954068"/>
    <w:rsid w:val="009545E1"/>
    <w:rsid w:val="009546CE"/>
    <w:rsid w:val="00955A1E"/>
    <w:rsid w:val="00955CDA"/>
    <w:rsid w:val="009570B9"/>
    <w:rsid w:val="00957B01"/>
    <w:rsid w:val="00960824"/>
    <w:rsid w:val="009609B9"/>
    <w:rsid w:val="0096111F"/>
    <w:rsid w:val="009612B2"/>
    <w:rsid w:val="00961793"/>
    <w:rsid w:val="00962438"/>
    <w:rsid w:val="00963AA5"/>
    <w:rsid w:val="00963E31"/>
    <w:rsid w:val="00964D44"/>
    <w:rsid w:val="00965F0F"/>
    <w:rsid w:val="009663DF"/>
    <w:rsid w:val="00966EA7"/>
    <w:rsid w:val="009674F1"/>
    <w:rsid w:val="00970525"/>
    <w:rsid w:val="009726CE"/>
    <w:rsid w:val="00973188"/>
    <w:rsid w:val="00973505"/>
    <w:rsid w:val="00973DFC"/>
    <w:rsid w:val="009742F3"/>
    <w:rsid w:val="009745A1"/>
    <w:rsid w:val="00975182"/>
    <w:rsid w:val="00975B9C"/>
    <w:rsid w:val="009766B5"/>
    <w:rsid w:val="00977505"/>
    <w:rsid w:val="00980676"/>
    <w:rsid w:val="00980E03"/>
    <w:rsid w:val="009812AF"/>
    <w:rsid w:val="00982042"/>
    <w:rsid w:val="009838B6"/>
    <w:rsid w:val="009842F6"/>
    <w:rsid w:val="00984851"/>
    <w:rsid w:val="00984BDD"/>
    <w:rsid w:val="00984FD5"/>
    <w:rsid w:val="0098522F"/>
    <w:rsid w:val="00986C5B"/>
    <w:rsid w:val="009874BF"/>
    <w:rsid w:val="009900F1"/>
    <w:rsid w:val="009922A2"/>
    <w:rsid w:val="00992901"/>
    <w:rsid w:val="00992B70"/>
    <w:rsid w:val="0099326B"/>
    <w:rsid w:val="009936C8"/>
    <w:rsid w:val="0099372D"/>
    <w:rsid w:val="009937D1"/>
    <w:rsid w:val="00994955"/>
    <w:rsid w:val="00994EAE"/>
    <w:rsid w:val="00996263"/>
    <w:rsid w:val="009967F7"/>
    <w:rsid w:val="009968B8"/>
    <w:rsid w:val="009969F0"/>
    <w:rsid w:val="00997F8E"/>
    <w:rsid w:val="009A05ED"/>
    <w:rsid w:val="009A08CE"/>
    <w:rsid w:val="009A14B6"/>
    <w:rsid w:val="009A24FD"/>
    <w:rsid w:val="009A321B"/>
    <w:rsid w:val="009A3412"/>
    <w:rsid w:val="009A36AA"/>
    <w:rsid w:val="009A4049"/>
    <w:rsid w:val="009A4EC9"/>
    <w:rsid w:val="009A4FD4"/>
    <w:rsid w:val="009A5A69"/>
    <w:rsid w:val="009B0208"/>
    <w:rsid w:val="009B1820"/>
    <w:rsid w:val="009B2435"/>
    <w:rsid w:val="009B2607"/>
    <w:rsid w:val="009B298B"/>
    <w:rsid w:val="009B2E4D"/>
    <w:rsid w:val="009B3BD7"/>
    <w:rsid w:val="009B424E"/>
    <w:rsid w:val="009B6785"/>
    <w:rsid w:val="009C01C7"/>
    <w:rsid w:val="009C07A7"/>
    <w:rsid w:val="009C12A2"/>
    <w:rsid w:val="009C17F9"/>
    <w:rsid w:val="009C1C30"/>
    <w:rsid w:val="009C3698"/>
    <w:rsid w:val="009C3AB9"/>
    <w:rsid w:val="009C4050"/>
    <w:rsid w:val="009C415C"/>
    <w:rsid w:val="009C4AC7"/>
    <w:rsid w:val="009C4AD1"/>
    <w:rsid w:val="009C4E58"/>
    <w:rsid w:val="009C507C"/>
    <w:rsid w:val="009C52C7"/>
    <w:rsid w:val="009C5F64"/>
    <w:rsid w:val="009C60AD"/>
    <w:rsid w:val="009C6A65"/>
    <w:rsid w:val="009D0444"/>
    <w:rsid w:val="009D05EA"/>
    <w:rsid w:val="009D1C23"/>
    <w:rsid w:val="009D209E"/>
    <w:rsid w:val="009D309F"/>
    <w:rsid w:val="009D31E0"/>
    <w:rsid w:val="009D4597"/>
    <w:rsid w:val="009D5CB1"/>
    <w:rsid w:val="009D7183"/>
    <w:rsid w:val="009D78A8"/>
    <w:rsid w:val="009D7ACF"/>
    <w:rsid w:val="009E13F1"/>
    <w:rsid w:val="009E3566"/>
    <w:rsid w:val="009E5103"/>
    <w:rsid w:val="009E73BF"/>
    <w:rsid w:val="009F1A82"/>
    <w:rsid w:val="009F1AF1"/>
    <w:rsid w:val="009F388D"/>
    <w:rsid w:val="009F56D2"/>
    <w:rsid w:val="009F5A04"/>
    <w:rsid w:val="009F6181"/>
    <w:rsid w:val="009F66FC"/>
    <w:rsid w:val="009F70F5"/>
    <w:rsid w:val="00A000B4"/>
    <w:rsid w:val="00A011C1"/>
    <w:rsid w:val="00A028E3"/>
    <w:rsid w:val="00A030F8"/>
    <w:rsid w:val="00A0324A"/>
    <w:rsid w:val="00A03438"/>
    <w:rsid w:val="00A0358B"/>
    <w:rsid w:val="00A037F4"/>
    <w:rsid w:val="00A04B99"/>
    <w:rsid w:val="00A059BC"/>
    <w:rsid w:val="00A065C8"/>
    <w:rsid w:val="00A07043"/>
    <w:rsid w:val="00A07A1E"/>
    <w:rsid w:val="00A07DB6"/>
    <w:rsid w:val="00A1109B"/>
    <w:rsid w:val="00A1141B"/>
    <w:rsid w:val="00A1236D"/>
    <w:rsid w:val="00A1240A"/>
    <w:rsid w:val="00A14D08"/>
    <w:rsid w:val="00A1502F"/>
    <w:rsid w:val="00A15BE0"/>
    <w:rsid w:val="00A161B1"/>
    <w:rsid w:val="00A174D0"/>
    <w:rsid w:val="00A1794E"/>
    <w:rsid w:val="00A17D5B"/>
    <w:rsid w:val="00A20164"/>
    <w:rsid w:val="00A20ACE"/>
    <w:rsid w:val="00A219DD"/>
    <w:rsid w:val="00A21E18"/>
    <w:rsid w:val="00A22F9B"/>
    <w:rsid w:val="00A23D56"/>
    <w:rsid w:val="00A240B4"/>
    <w:rsid w:val="00A2594B"/>
    <w:rsid w:val="00A26E0C"/>
    <w:rsid w:val="00A26EEE"/>
    <w:rsid w:val="00A31589"/>
    <w:rsid w:val="00A318A9"/>
    <w:rsid w:val="00A31E49"/>
    <w:rsid w:val="00A31EB2"/>
    <w:rsid w:val="00A321EF"/>
    <w:rsid w:val="00A335FF"/>
    <w:rsid w:val="00A3384E"/>
    <w:rsid w:val="00A347B1"/>
    <w:rsid w:val="00A3541C"/>
    <w:rsid w:val="00A3577A"/>
    <w:rsid w:val="00A36362"/>
    <w:rsid w:val="00A36D93"/>
    <w:rsid w:val="00A40F18"/>
    <w:rsid w:val="00A4119D"/>
    <w:rsid w:val="00A41340"/>
    <w:rsid w:val="00A428C1"/>
    <w:rsid w:val="00A42B02"/>
    <w:rsid w:val="00A4320C"/>
    <w:rsid w:val="00A43565"/>
    <w:rsid w:val="00A4381F"/>
    <w:rsid w:val="00A45867"/>
    <w:rsid w:val="00A46227"/>
    <w:rsid w:val="00A47283"/>
    <w:rsid w:val="00A474BD"/>
    <w:rsid w:val="00A502B6"/>
    <w:rsid w:val="00A507AD"/>
    <w:rsid w:val="00A50FE6"/>
    <w:rsid w:val="00A510CF"/>
    <w:rsid w:val="00A5170A"/>
    <w:rsid w:val="00A51BC1"/>
    <w:rsid w:val="00A51FAB"/>
    <w:rsid w:val="00A52241"/>
    <w:rsid w:val="00A5295B"/>
    <w:rsid w:val="00A5395B"/>
    <w:rsid w:val="00A54EF8"/>
    <w:rsid w:val="00A55C3B"/>
    <w:rsid w:val="00A563D8"/>
    <w:rsid w:val="00A567B5"/>
    <w:rsid w:val="00A56913"/>
    <w:rsid w:val="00A56FD0"/>
    <w:rsid w:val="00A600D5"/>
    <w:rsid w:val="00A61995"/>
    <w:rsid w:val="00A61FE2"/>
    <w:rsid w:val="00A62308"/>
    <w:rsid w:val="00A625D9"/>
    <w:rsid w:val="00A62816"/>
    <w:rsid w:val="00A62D70"/>
    <w:rsid w:val="00A6310B"/>
    <w:rsid w:val="00A6528E"/>
    <w:rsid w:val="00A655EF"/>
    <w:rsid w:val="00A65EE0"/>
    <w:rsid w:val="00A6743B"/>
    <w:rsid w:val="00A67A02"/>
    <w:rsid w:val="00A70814"/>
    <w:rsid w:val="00A70D06"/>
    <w:rsid w:val="00A71FD0"/>
    <w:rsid w:val="00A72815"/>
    <w:rsid w:val="00A72F74"/>
    <w:rsid w:val="00A75A79"/>
    <w:rsid w:val="00A779CA"/>
    <w:rsid w:val="00A77A9D"/>
    <w:rsid w:val="00A77ED1"/>
    <w:rsid w:val="00A80F1E"/>
    <w:rsid w:val="00A819C9"/>
    <w:rsid w:val="00A81C94"/>
    <w:rsid w:val="00A81DCE"/>
    <w:rsid w:val="00A82ADC"/>
    <w:rsid w:val="00A82C01"/>
    <w:rsid w:val="00A82E4F"/>
    <w:rsid w:val="00A83BBE"/>
    <w:rsid w:val="00A83ED5"/>
    <w:rsid w:val="00A84379"/>
    <w:rsid w:val="00A849A5"/>
    <w:rsid w:val="00A85A30"/>
    <w:rsid w:val="00A873BC"/>
    <w:rsid w:val="00A87B5F"/>
    <w:rsid w:val="00A9153A"/>
    <w:rsid w:val="00A9232B"/>
    <w:rsid w:val="00A923DF"/>
    <w:rsid w:val="00A93A6D"/>
    <w:rsid w:val="00A94764"/>
    <w:rsid w:val="00A94B32"/>
    <w:rsid w:val="00A94BBC"/>
    <w:rsid w:val="00A971B0"/>
    <w:rsid w:val="00AA043A"/>
    <w:rsid w:val="00AA250C"/>
    <w:rsid w:val="00AA2CF0"/>
    <w:rsid w:val="00AA2F50"/>
    <w:rsid w:val="00AA41ED"/>
    <w:rsid w:val="00AA4A0D"/>
    <w:rsid w:val="00AA56EE"/>
    <w:rsid w:val="00AA63D7"/>
    <w:rsid w:val="00AA6769"/>
    <w:rsid w:val="00AA6BF6"/>
    <w:rsid w:val="00AA6E85"/>
    <w:rsid w:val="00AA743A"/>
    <w:rsid w:val="00AA7A48"/>
    <w:rsid w:val="00AB20D6"/>
    <w:rsid w:val="00AB231A"/>
    <w:rsid w:val="00AB26E8"/>
    <w:rsid w:val="00AB30A5"/>
    <w:rsid w:val="00AB34BA"/>
    <w:rsid w:val="00AB3EC8"/>
    <w:rsid w:val="00AB415D"/>
    <w:rsid w:val="00AB4957"/>
    <w:rsid w:val="00AB4A4A"/>
    <w:rsid w:val="00AB521F"/>
    <w:rsid w:val="00AB64E3"/>
    <w:rsid w:val="00AB7DDD"/>
    <w:rsid w:val="00AC0700"/>
    <w:rsid w:val="00AC08FA"/>
    <w:rsid w:val="00AC4288"/>
    <w:rsid w:val="00AC5E55"/>
    <w:rsid w:val="00AC6608"/>
    <w:rsid w:val="00AC6C35"/>
    <w:rsid w:val="00AC7169"/>
    <w:rsid w:val="00AD0455"/>
    <w:rsid w:val="00AD1431"/>
    <w:rsid w:val="00AD1997"/>
    <w:rsid w:val="00AD3269"/>
    <w:rsid w:val="00AD355B"/>
    <w:rsid w:val="00AD421A"/>
    <w:rsid w:val="00AD4D8F"/>
    <w:rsid w:val="00AD5570"/>
    <w:rsid w:val="00AD5674"/>
    <w:rsid w:val="00AD5884"/>
    <w:rsid w:val="00AD7426"/>
    <w:rsid w:val="00AD7E29"/>
    <w:rsid w:val="00AE0196"/>
    <w:rsid w:val="00AE04F1"/>
    <w:rsid w:val="00AE098D"/>
    <w:rsid w:val="00AE1D2D"/>
    <w:rsid w:val="00AE46E0"/>
    <w:rsid w:val="00AE4E81"/>
    <w:rsid w:val="00AE5CE5"/>
    <w:rsid w:val="00AE5DEC"/>
    <w:rsid w:val="00AE5E83"/>
    <w:rsid w:val="00AE6547"/>
    <w:rsid w:val="00AE6D43"/>
    <w:rsid w:val="00AE7991"/>
    <w:rsid w:val="00AE7D6B"/>
    <w:rsid w:val="00AE7DD4"/>
    <w:rsid w:val="00AF07E5"/>
    <w:rsid w:val="00AF0970"/>
    <w:rsid w:val="00AF0A62"/>
    <w:rsid w:val="00AF222D"/>
    <w:rsid w:val="00AF2A55"/>
    <w:rsid w:val="00AF3228"/>
    <w:rsid w:val="00AF4BB5"/>
    <w:rsid w:val="00AF4E67"/>
    <w:rsid w:val="00AF4F86"/>
    <w:rsid w:val="00AF56E2"/>
    <w:rsid w:val="00AF61CE"/>
    <w:rsid w:val="00AF6B4A"/>
    <w:rsid w:val="00AF73D8"/>
    <w:rsid w:val="00AF7B2B"/>
    <w:rsid w:val="00AF7E52"/>
    <w:rsid w:val="00B0053B"/>
    <w:rsid w:val="00B005C0"/>
    <w:rsid w:val="00B042C6"/>
    <w:rsid w:val="00B05300"/>
    <w:rsid w:val="00B0563F"/>
    <w:rsid w:val="00B05CBE"/>
    <w:rsid w:val="00B05EA5"/>
    <w:rsid w:val="00B06FBE"/>
    <w:rsid w:val="00B076CF"/>
    <w:rsid w:val="00B07A6E"/>
    <w:rsid w:val="00B106C0"/>
    <w:rsid w:val="00B10857"/>
    <w:rsid w:val="00B112A7"/>
    <w:rsid w:val="00B122B9"/>
    <w:rsid w:val="00B12F60"/>
    <w:rsid w:val="00B132CF"/>
    <w:rsid w:val="00B13B65"/>
    <w:rsid w:val="00B14E86"/>
    <w:rsid w:val="00B15536"/>
    <w:rsid w:val="00B15D50"/>
    <w:rsid w:val="00B175EB"/>
    <w:rsid w:val="00B17982"/>
    <w:rsid w:val="00B17DF1"/>
    <w:rsid w:val="00B203CE"/>
    <w:rsid w:val="00B20AF7"/>
    <w:rsid w:val="00B20D61"/>
    <w:rsid w:val="00B20F69"/>
    <w:rsid w:val="00B212DD"/>
    <w:rsid w:val="00B226F6"/>
    <w:rsid w:val="00B22BC1"/>
    <w:rsid w:val="00B22D1D"/>
    <w:rsid w:val="00B23919"/>
    <w:rsid w:val="00B23D16"/>
    <w:rsid w:val="00B24BB3"/>
    <w:rsid w:val="00B252C7"/>
    <w:rsid w:val="00B265FB"/>
    <w:rsid w:val="00B26903"/>
    <w:rsid w:val="00B26FE9"/>
    <w:rsid w:val="00B27FBF"/>
    <w:rsid w:val="00B30126"/>
    <w:rsid w:val="00B30D2C"/>
    <w:rsid w:val="00B30EA2"/>
    <w:rsid w:val="00B31D74"/>
    <w:rsid w:val="00B3269C"/>
    <w:rsid w:val="00B33F6C"/>
    <w:rsid w:val="00B34037"/>
    <w:rsid w:val="00B34EB3"/>
    <w:rsid w:val="00B35E95"/>
    <w:rsid w:val="00B35F2D"/>
    <w:rsid w:val="00B362BD"/>
    <w:rsid w:val="00B363B3"/>
    <w:rsid w:val="00B369FA"/>
    <w:rsid w:val="00B3777B"/>
    <w:rsid w:val="00B37A39"/>
    <w:rsid w:val="00B37DDA"/>
    <w:rsid w:val="00B37F5B"/>
    <w:rsid w:val="00B40492"/>
    <w:rsid w:val="00B42B97"/>
    <w:rsid w:val="00B42E2B"/>
    <w:rsid w:val="00B433C8"/>
    <w:rsid w:val="00B4372B"/>
    <w:rsid w:val="00B45211"/>
    <w:rsid w:val="00B46003"/>
    <w:rsid w:val="00B46029"/>
    <w:rsid w:val="00B46418"/>
    <w:rsid w:val="00B46EE7"/>
    <w:rsid w:val="00B4715C"/>
    <w:rsid w:val="00B50430"/>
    <w:rsid w:val="00B50661"/>
    <w:rsid w:val="00B50903"/>
    <w:rsid w:val="00B50C03"/>
    <w:rsid w:val="00B50C99"/>
    <w:rsid w:val="00B5124E"/>
    <w:rsid w:val="00B51D97"/>
    <w:rsid w:val="00B526F2"/>
    <w:rsid w:val="00B53ED9"/>
    <w:rsid w:val="00B55601"/>
    <w:rsid w:val="00B556B1"/>
    <w:rsid w:val="00B55DE5"/>
    <w:rsid w:val="00B55FBE"/>
    <w:rsid w:val="00B56848"/>
    <w:rsid w:val="00B5698D"/>
    <w:rsid w:val="00B57D46"/>
    <w:rsid w:val="00B62069"/>
    <w:rsid w:val="00B6218D"/>
    <w:rsid w:val="00B63159"/>
    <w:rsid w:val="00B63CB1"/>
    <w:rsid w:val="00B6599D"/>
    <w:rsid w:val="00B66524"/>
    <w:rsid w:val="00B6665A"/>
    <w:rsid w:val="00B66B54"/>
    <w:rsid w:val="00B67D5E"/>
    <w:rsid w:val="00B70864"/>
    <w:rsid w:val="00B718B0"/>
    <w:rsid w:val="00B71E7E"/>
    <w:rsid w:val="00B7248C"/>
    <w:rsid w:val="00B735FF"/>
    <w:rsid w:val="00B73E91"/>
    <w:rsid w:val="00B74B58"/>
    <w:rsid w:val="00B76A04"/>
    <w:rsid w:val="00B77651"/>
    <w:rsid w:val="00B777AC"/>
    <w:rsid w:val="00B826D5"/>
    <w:rsid w:val="00B82820"/>
    <w:rsid w:val="00B835B7"/>
    <w:rsid w:val="00B8428C"/>
    <w:rsid w:val="00B84CF2"/>
    <w:rsid w:val="00B84F26"/>
    <w:rsid w:val="00B852DD"/>
    <w:rsid w:val="00B85859"/>
    <w:rsid w:val="00B86B09"/>
    <w:rsid w:val="00B8744E"/>
    <w:rsid w:val="00B87821"/>
    <w:rsid w:val="00B878E8"/>
    <w:rsid w:val="00B905FA"/>
    <w:rsid w:val="00B917DE"/>
    <w:rsid w:val="00B9294D"/>
    <w:rsid w:val="00B945CE"/>
    <w:rsid w:val="00B94844"/>
    <w:rsid w:val="00B95D1D"/>
    <w:rsid w:val="00B95E2C"/>
    <w:rsid w:val="00B96C03"/>
    <w:rsid w:val="00B97DB2"/>
    <w:rsid w:val="00BA0AF3"/>
    <w:rsid w:val="00BA18D6"/>
    <w:rsid w:val="00BA1EDE"/>
    <w:rsid w:val="00BA29EA"/>
    <w:rsid w:val="00BA36CF"/>
    <w:rsid w:val="00BA37F1"/>
    <w:rsid w:val="00BA458B"/>
    <w:rsid w:val="00BA493E"/>
    <w:rsid w:val="00BA4AD8"/>
    <w:rsid w:val="00BA4E8D"/>
    <w:rsid w:val="00BA5AB4"/>
    <w:rsid w:val="00BA5D82"/>
    <w:rsid w:val="00BA6386"/>
    <w:rsid w:val="00BA63AE"/>
    <w:rsid w:val="00BA6726"/>
    <w:rsid w:val="00BA7255"/>
    <w:rsid w:val="00BA72BE"/>
    <w:rsid w:val="00BB0499"/>
    <w:rsid w:val="00BB173D"/>
    <w:rsid w:val="00BB192B"/>
    <w:rsid w:val="00BB2C20"/>
    <w:rsid w:val="00BB379F"/>
    <w:rsid w:val="00BB4EB4"/>
    <w:rsid w:val="00BB5001"/>
    <w:rsid w:val="00BB524E"/>
    <w:rsid w:val="00BB609F"/>
    <w:rsid w:val="00BB643C"/>
    <w:rsid w:val="00BB7136"/>
    <w:rsid w:val="00BB780B"/>
    <w:rsid w:val="00BC117A"/>
    <w:rsid w:val="00BC1A18"/>
    <w:rsid w:val="00BC3221"/>
    <w:rsid w:val="00BC354F"/>
    <w:rsid w:val="00BC5041"/>
    <w:rsid w:val="00BC5640"/>
    <w:rsid w:val="00BC61F2"/>
    <w:rsid w:val="00BC6693"/>
    <w:rsid w:val="00BC6990"/>
    <w:rsid w:val="00BD0135"/>
    <w:rsid w:val="00BD0960"/>
    <w:rsid w:val="00BD1B36"/>
    <w:rsid w:val="00BD2761"/>
    <w:rsid w:val="00BD3778"/>
    <w:rsid w:val="00BD430F"/>
    <w:rsid w:val="00BD43AA"/>
    <w:rsid w:val="00BD4C50"/>
    <w:rsid w:val="00BD6391"/>
    <w:rsid w:val="00BD68E9"/>
    <w:rsid w:val="00BD6E64"/>
    <w:rsid w:val="00BD7B08"/>
    <w:rsid w:val="00BD7F2C"/>
    <w:rsid w:val="00BE0FD3"/>
    <w:rsid w:val="00BE2186"/>
    <w:rsid w:val="00BE2C5A"/>
    <w:rsid w:val="00BE3122"/>
    <w:rsid w:val="00BE365D"/>
    <w:rsid w:val="00BE3A7F"/>
    <w:rsid w:val="00BE5027"/>
    <w:rsid w:val="00BE5FF0"/>
    <w:rsid w:val="00BE62AC"/>
    <w:rsid w:val="00BE73C1"/>
    <w:rsid w:val="00BE74A5"/>
    <w:rsid w:val="00BE7A11"/>
    <w:rsid w:val="00BE7CAD"/>
    <w:rsid w:val="00BF1E6C"/>
    <w:rsid w:val="00BF1F15"/>
    <w:rsid w:val="00BF24DC"/>
    <w:rsid w:val="00BF271A"/>
    <w:rsid w:val="00BF2BC7"/>
    <w:rsid w:val="00BF574D"/>
    <w:rsid w:val="00BF5853"/>
    <w:rsid w:val="00BF5B6D"/>
    <w:rsid w:val="00BF5BBF"/>
    <w:rsid w:val="00BF5BC5"/>
    <w:rsid w:val="00BF60C7"/>
    <w:rsid w:val="00BF6C67"/>
    <w:rsid w:val="00BF7AEF"/>
    <w:rsid w:val="00C0047B"/>
    <w:rsid w:val="00C01499"/>
    <w:rsid w:val="00C02349"/>
    <w:rsid w:val="00C03B74"/>
    <w:rsid w:val="00C03E31"/>
    <w:rsid w:val="00C04031"/>
    <w:rsid w:val="00C040A8"/>
    <w:rsid w:val="00C047FB"/>
    <w:rsid w:val="00C04B4F"/>
    <w:rsid w:val="00C059E5"/>
    <w:rsid w:val="00C05D00"/>
    <w:rsid w:val="00C06349"/>
    <w:rsid w:val="00C064F9"/>
    <w:rsid w:val="00C06DE0"/>
    <w:rsid w:val="00C071DF"/>
    <w:rsid w:val="00C07F99"/>
    <w:rsid w:val="00C10020"/>
    <w:rsid w:val="00C1055C"/>
    <w:rsid w:val="00C11372"/>
    <w:rsid w:val="00C12D19"/>
    <w:rsid w:val="00C14FE7"/>
    <w:rsid w:val="00C150C6"/>
    <w:rsid w:val="00C17031"/>
    <w:rsid w:val="00C1722F"/>
    <w:rsid w:val="00C1725F"/>
    <w:rsid w:val="00C173BC"/>
    <w:rsid w:val="00C17F87"/>
    <w:rsid w:val="00C20713"/>
    <w:rsid w:val="00C21D40"/>
    <w:rsid w:val="00C21E71"/>
    <w:rsid w:val="00C2204D"/>
    <w:rsid w:val="00C22636"/>
    <w:rsid w:val="00C229AA"/>
    <w:rsid w:val="00C23695"/>
    <w:rsid w:val="00C24305"/>
    <w:rsid w:val="00C246D7"/>
    <w:rsid w:val="00C253AB"/>
    <w:rsid w:val="00C261AE"/>
    <w:rsid w:val="00C265C4"/>
    <w:rsid w:val="00C26FBE"/>
    <w:rsid w:val="00C270C4"/>
    <w:rsid w:val="00C278BC"/>
    <w:rsid w:val="00C31BE4"/>
    <w:rsid w:val="00C33A5E"/>
    <w:rsid w:val="00C35E3F"/>
    <w:rsid w:val="00C36672"/>
    <w:rsid w:val="00C36A93"/>
    <w:rsid w:val="00C37070"/>
    <w:rsid w:val="00C3715D"/>
    <w:rsid w:val="00C3735B"/>
    <w:rsid w:val="00C379E8"/>
    <w:rsid w:val="00C400AB"/>
    <w:rsid w:val="00C401EC"/>
    <w:rsid w:val="00C41154"/>
    <w:rsid w:val="00C411FF"/>
    <w:rsid w:val="00C41221"/>
    <w:rsid w:val="00C42468"/>
    <w:rsid w:val="00C43220"/>
    <w:rsid w:val="00C4523E"/>
    <w:rsid w:val="00C45597"/>
    <w:rsid w:val="00C45666"/>
    <w:rsid w:val="00C45B1D"/>
    <w:rsid w:val="00C45B3C"/>
    <w:rsid w:val="00C460F0"/>
    <w:rsid w:val="00C470A1"/>
    <w:rsid w:val="00C4726A"/>
    <w:rsid w:val="00C503E5"/>
    <w:rsid w:val="00C50A65"/>
    <w:rsid w:val="00C50C64"/>
    <w:rsid w:val="00C517A9"/>
    <w:rsid w:val="00C51E3F"/>
    <w:rsid w:val="00C526A3"/>
    <w:rsid w:val="00C52734"/>
    <w:rsid w:val="00C53C51"/>
    <w:rsid w:val="00C53D5E"/>
    <w:rsid w:val="00C53ED6"/>
    <w:rsid w:val="00C54350"/>
    <w:rsid w:val="00C547F0"/>
    <w:rsid w:val="00C5492D"/>
    <w:rsid w:val="00C55003"/>
    <w:rsid w:val="00C556CF"/>
    <w:rsid w:val="00C57144"/>
    <w:rsid w:val="00C57866"/>
    <w:rsid w:val="00C600DD"/>
    <w:rsid w:val="00C627D8"/>
    <w:rsid w:val="00C641CF"/>
    <w:rsid w:val="00C64C1E"/>
    <w:rsid w:val="00C64D92"/>
    <w:rsid w:val="00C6523E"/>
    <w:rsid w:val="00C656CD"/>
    <w:rsid w:val="00C663EE"/>
    <w:rsid w:val="00C665D2"/>
    <w:rsid w:val="00C66D8D"/>
    <w:rsid w:val="00C67226"/>
    <w:rsid w:val="00C675E7"/>
    <w:rsid w:val="00C70237"/>
    <w:rsid w:val="00C720ED"/>
    <w:rsid w:val="00C7274E"/>
    <w:rsid w:val="00C72874"/>
    <w:rsid w:val="00C72B1A"/>
    <w:rsid w:val="00C731A0"/>
    <w:rsid w:val="00C73C0D"/>
    <w:rsid w:val="00C742CB"/>
    <w:rsid w:val="00C75419"/>
    <w:rsid w:val="00C75F5F"/>
    <w:rsid w:val="00C7622A"/>
    <w:rsid w:val="00C7680D"/>
    <w:rsid w:val="00C76B15"/>
    <w:rsid w:val="00C7706A"/>
    <w:rsid w:val="00C81267"/>
    <w:rsid w:val="00C819D6"/>
    <w:rsid w:val="00C82459"/>
    <w:rsid w:val="00C8304C"/>
    <w:rsid w:val="00C8346C"/>
    <w:rsid w:val="00C83BD3"/>
    <w:rsid w:val="00C85944"/>
    <w:rsid w:val="00C860AB"/>
    <w:rsid w:val="00C869B4"/>
    <w:rsid w:val="00C914DA"/>
    <w:rsid w:val="00C92AE8"/>
    <w:rsid w:val="00C92C1D"/>
    <w:rsid w:val="00C93376"/>
    <w:rsid w:val="00C93941"/>
    <w:rsid w:val="00C93AB4"/>
    <w:rsid w:val="00C93C51"/>
    <w:rsid w:val="00C94DA0"/>
    <w:rsid w:val="00C95B5B"/>
    <w:rsid w:val="00C95B8F"/>
    <w:rsid w:val="00C96797"/>
    <w:rsid w:val="00C9732F"/>
    <w:rsid w:val="00C97C15"/>
    <w:rsid w:val="00CA0083"/>
    <w:rsid w:val="00CA01D0"/>
    <w:rsid w:val="00CA0FD3"/>
    <w:rsid w:val="00CA19F9"/>
    <w:rsid w:val="00CA1E70"/>
    <w:rsid w:val="00CA4AE0"/>
    <w:rsid w:val="00CA5E8E"/>
    <w:rsid w:val="00CA6A2A"/>
    <w:rsid w:val="00CB2CE1"/>
    <w:rsid w:val="00CB2DA5"/>
    <w:rsid w:val="00CB3669"/>
    <w:rsid w:val="00CB3B31"/>
    <w:rsid w:val="00CB3C5E"/>
    <w:rsid w:val="00CB476C"/>
    <w:rsid w:val="00CB4B8A"/>
    <w:rsid w:val="00CB5E74"/>
    <w:rsid w:val="00CB6BE9"/>
    <w:rsid w:val="00CB79FE"/>
    <w:rsid w:val="00CC076A"/>
    <w:rsid w:val="00CC0B42"/>
    <w:rsid w:val="00CC14D7"/>
    <w:rsid w:val="00CC28FE"/>
    <w:rsid w:val="00CC3C8C"/>
    <w:rsid w:val="00CC3DA4"/>
    <w:rsid w:val="00CC4203"/>
    <w:rsid w:val="00CC4605"/>
    <w:rsid w:val="00CC530B"/>
    <w:rsid w:val="00CC68B9"/>
    <w:rsid w:val="00CC718B"/>
    <w:rsid w:val="00CD07AA"/>
    <w:rsid w:val="00CD1220"/>
    <w:rsid w:val="00CD3145"/>
    <w:rsid w:val="00CD31E8"/>
    <w:rsid w:val="00CD39C5"/>
    <w:rsid w:val="00CD3A5D"/>
    <w:rsid w:val="00CD3D25"/>
    <w:rsid w:val="00CD43B6"/>
    <w:rsid w:val="00CD45A9"/>
    <w:rsid w:val="00CD4975"/>
    <w:rsid w:val="00CD4D24"/>
    <w:rsid w:val="00CD4EF7"/>
    <w:rsid w:val="00CD73E8"/>
    <w:rsid w:val="00CD7B7C"/>
    <w:rsid w:val="00CE00DA"/>
    <w:rsid w:val="00CE0CED"/>
    <w:rsid w:val="00CE128F"/>
    <w:rsid w:val="00CE28E1"/>
    <w:rsid w:val="00CE31E7"/>
    <w:rsid w:val="00CE3AE5"/>
    <w:rsid w:val="00CE4F81"/>
    <w:rsid w:val="00CE503B"/>
    <w:rsid w:val="00CE5E1F"/>
    <w:rsid w:val="00CE7B1D"/>
    <w:rsid w:val="00CF0812"/>
    <w:rsid w:val="00CF0E2A"/>
    <w:rsid w:val="00CF144A"/>
    <w:rsid w:val="00CF14BD"/>
    <w:rsid w:val="00CF191D"/>
    <w:rsid w:val="00CF1A5D"/>
    <w:rsid w:val="00CF1F59"/>
    <w:rsid w:val="00CF23ED"/>
    <w:rsid w:val="00CF267D"/>
    <w:rsid w:val="00CF367A"/>
    <w:rsid w:val="00CF3869"/>
    <w:rsid w:val="00CF3C89"/>
    <w:rsid w:val="00CF3DFC"/>
    <w:rsid w:val="00CF3E8E"/>
    <w:rsid w:val="00CF414D"/>
    <w:rsid w:val="00CF45AF"/>
    <w:rsid w:val="00CF53F7"/>
    <w:rsid w:val="00CF65EF"/>
    <w:rsid w:val="00CF70DC"/>
    <w:rsid w:val="00CF7584"/>
    <w:rsid w:val="00CF75A8"/>
    <w:rsid w:val="00CF7634"/>
    <w:rsid w:val="00CF799B"/>
    <w:rsid w:val="00D002B3"/>
    <w:rsid w:val="00D00ADD"/>
    <w:rsid w:val="00D011AF"/>
    <w:rsid w:val="00D02F93"/>
    <w:rsid w:val="00D032EF"/>
    <w:rsid w:val="00D03AF9"/>
    <w:rsid w:val="00D04499"/>
    <w:rsid w:val="00D04842"/>
    <w:rsid w:val="00D04CBC"/>
    <w:rsid w:val="00D05D27"/>
    <w:rsid w:val="00D05E31"/>
    <w:rsid w:val="00D070A6"/>
    <w:rsid w:val="00D07562"/>
    <w:rsid w:val="00D07E5E"/>
    <w:rsid w:val="00D112C3"/>
    <w:rsid w:val="00D1166B"/>
    <w:rsid w:val="00D11D68"/>
    <w:rsid w:val="00D11F96"/>
    <w:rsid w:val="00D126DD"/>
    <w:rsid w:val="00D12FF0"/>
    <w:rsid w:val="00D138A2"/>
    <w:rsid w:val="00D14291"/>
    <w:rsid w:val="00D15CD0"/>
    <w:rsid w:val="00D1737A"/>
    <w:rsid w:val="00D205A2"/>
    <w:rsid w:val="00D20A0C"/>
    <w:rsid w:val="00D20A76"/>
    <w:rsid w:val="00D213AE"/>
    <w:rsid w:val="00D21BA3"/>
    <w:rsid w:val="00D2265F"/>
    <w:rsid w:val="00D227EE"/>
    <w:rsid w:val="00D23BF1"/>
    <w:rsid w:val="00D23DA4"/>
    <w:rsid w:val="00D24002"/>
    <w:rsid w:val="00D24DB5"/>
    <w:rsid w:val="00D24E3F"/>
    <w:rsid w:val="00D2586A"/>
    <w:rsid w:val="00D25CE1"/>
    <w:rsid w:val="00D2640C"/>
    <w:rsid w:val="00D277B5"/>
    <w:rsid w:val="00D27ED9"/>
    <w:rsid w:val="00D27EFE"/>
    <w:rsid w:val="00D31799"/>
    <w:rsid w:val="00D320B7"/>
    <w:rsid w:val="00D32B22"/>
    <w:rsid w:val="00D3305F"/>
    <w:rsid w:val="00D331DF"/>
    <w:rsid w:val="00D33841"/>
    <w:rsid w:val="00D347A3"/>
    <w:rsid w:val="00D34E8C"/>
    <w:rsid w:val="00D35AB7"/>
    <w:rsid w:val="00D36161"/>
    <w:rsid w:val="00D373EA"/>
    <w:rsid w:val="00D37572"/>
    <w:rsid w:val="00D40743"/>
    <w:rsid w:val="00D4149F"/>
    <w:rsid w:val="00D42775"/>
    <w:rsid w:val="00D42FF6"/>
    <w:rsid w:val="00D43050"/>
    <w:rsid w:val="00D43131"/>
    <w:rsid w:val="00D43944"/>
    <w:rsid w:val="00D4450F"/>
    <w:rsid w:val="00D4469A"/>
    <w:rsid w:val="00D4753F"/>
    <w:rsid w:val="00D500E0"/>
    <w:rsid w:val="00D50BA2"/>
    <w:rsid w:val="00D50BDD"/>
    <w:rsid w:val="00D51C17"/>
    <w:rsid w:val="00D525DF"/>
    <w:rsid w:val="00D52AB7"/>
    <w:rsid w:val="00D52DAF"/>
    <w:rsid w:val="00D53A8D"/>
    <w:rsid w:val="00D53EE4"/>
    <w:rsid w:val="00D54C8B"/>
    <w:rsid w:val="00D55B91"/>
    <w:rsid w:val="00D562A0"/>
    <w:rsid w:val="00D56BFC"/>
    <w:rsid w:val="00D56E30"/>
    <w:rsid w:val="00D57778"/>
    <w:rsid w:val="00D57BF3"/>
    <w:rsid w:val="00D57D9B"/>
    <w:rsid w:val="00D60D2F"/>
    <w:rsid w:val="00D6172E"/>
    <w:rsid w:val="00D62832"/>
    <w:rsid w:val="00D64584"/>
    <w:rsid w:val="00D64D59"/>
    <w:rsid w:val="00D65DF8"/>
    <w:rsid w:val="00D66965"/>
    <w:rsid w:val="00D66EA7"/>
    <w:rsid w:val="00D70249"/>
    <w:rsid w:val="00D716A2"/>
    <w:rsid w:val="00D71AC9"/>
    <w:rsid w:val="00D71C6F"/>
    <w:rsid w:val="00D72C35"/>
    <w:rsid w:val="00D731C3"/>
    <w:rsid w:val="00D73486"/>
    <w:rsid w:val="00D74396"/>
    <w:rsid w:val="00D76039"/>
    <w:rsid w:val="00D776B5"/>
    <w:rsid w:val="00D8136A"/>
    <w:rsid w:val="00D81B71"/>
    <w:rsid w:val="00D82E62"/>
    <w:rsid w:val="00D838F4"/>
    <w:rsid w:val="00D850B6"/>
    <w:rsid w:val="00D856A1"/>
    <w:rsid w:val="00D85AE2"/>
    <w:rsid w:val="00D86D35"/>
    <w:rsid w:val="00D86E29"/>
    <w:rsid w:val="00D8715C"/>
    <w:rsid w:val="00D91F01"/>
    <w:rsid w:val="00D9249E"/>
    <w:rsid w:val="00D92549"/>
    <w:rsid w:val="00D9255C"/>
    <w:rsid w:val="00D9390C"/>
    <w:rsid w:val="00D93F70"/>
    <w:rsid w:val="00D94455"/>
    <w:rsid w:val="00D9526C"/>
    <w:rsid w:val="00D95673"/>
    <w:rsid w:val="00D957D2"/>
    <w:rsid w:val="00D96002"/>
    <w:rsid w:val="00D960B8"/>
    <w:rsid w:val="00D962AF"/>
    <w:rsid w:val="00D9650A"/>
    <w:rsid w:val="00DA09E0"/>
    <w:rsid w:val="00DA0D2D"/>
    <w:rsid w:val="00DA1B09"/>
    <w:rsid w:val="00DA2227"/>
    <w:rsid w:val="00DA240F"/>
    <w:rsid w:val="00DA27EE"/>
    <w:rsid w:val="00DA50D9"/>
    <w:rsid w:val="00DA61DC"/>
    <w:rsid w:val="00DA6C3D"/>
    <w:rsid w:val="00DA6FA6"/>
    <w:rsid w:val="00DA7BCF"/>
    <w:rsid w:val="00DB2D44"/>
    <w:rsid w:val="00DB43D1"/>
    <w:rsid w:val="00DB43F2"/>
    <w:rsid w:val="00DB5325"/>
    <w:rsid w:val="00DB56C7"/>
    <w:rsid w:val="00DB6161"/>
    <w:rsid w:val="00DB68B1"/>
    <w:rsid w:val="00DB735A"/>
    <w:rsid w:val="00DC081C"/>
    <w:rsid w:val="00DC0B52"/>
    <w:rsid w:val="00DC0F39"/>
    <w:rsid w:val="00DC1B7E"/>
    <w:rsid w:val="00DC1F13"/>
    <w:rsid w:val="00DC248B"/>
    <w:rsid w:val="00DC29A7"/>
    <w:rsid w:val="00DC31F3"/>
    <w:rsid w:val="00DC3981"/>
    <w:rsid w:val="00DC3A06"/>
    <w:rsid w:val="00DC482A"/>
    <w:rsid w:val="00DC4EFB"/>
    <w:rsid w:val="00DC5CF1"/>
    <w:rsid w:val="00DC5D30"/>
    <w:rsid w:val="00DC5F19"/>
    <w:rsid w:val="00DC60DA"/>
    <w:rsid w:val="00DC7F68"/>
    <w:rsid w:val="00DD05CA"/>
    <w:rsid w:val="00DD070E"/>
    <w:rsid w:val="00DD13E2"/>
    <w:rsid w:val="00DD1921"/>
    <w:rsid w:val="00DD1EDA"/>
    <w:rsid w:val="00DD2297"/>
    <w:rsid w:val="00DD2D6F"/>
    <w:rsid w:val="00DD319C"/>
    <w:rsid w:val="00DD36F0"/>
    <w:rsid w:val="00DD3E56"/>
    <w:rsid w:val="00DD5809"/>
    <w:rsid w:val="00DD5E00"/>
    <w:rsid w:val="00DD6FF9"/>
    <w:rsid w:val="00DE078E"/>
    <w:rsid w:val="00DE09E1"/>
    <w:rsid w:val="00DE153C"/>
    <w:rsid w:val="00DE26E0"/>
    <w:rsid w:val="00DE37EF"/>
    <w:rsid w:val="00DE38DA"/>
    <w:rsid w:val="00DE3AD0"/>
    <w:rsid w:val="00DE3AD3"/>
    <w:rsid w:val="00DE3FFF"/>
    <w:rsid w:val="00DE42C2"/>
    <w:rsid w:val="00DE4E51"/>
    <w:rsid w:val="00DE536B"/>
    <w:rsid w:val="00DE5B99"/>
    <w:rsid w:val="00DE69CA"/>
    <w:rsid w:val="00DE73D5"/>
    <w:rsid w:val="00DE767A"/>
    <w:rsid w:val="00DF0844"/>
    <w:rsid w:val="00DF114B"/>
    <w:rsid w:val="00DF2BE7"/>
    <w:rsid w:val="00DF47AD"/>
    <w:rsid w:val="00DF5C2B"/>
    <w:rsid w:val="00DF6D6A"/>
    <w:rsid w:val="00DF724D"/>
    <w:rsid w:val="00DF7A4F"/>
    <w:rsid w:val="00DF7CCB"/>
    <w:rsid w:val="00DF7F5D"/>
    <w:rsid w:val="00E00007"/>
    <w:rsid w:val="00E03339"/>
    <w:rsid w:val="00E03C1D"/>
    <w:rsid w:val="00E05ABD"/>
    <w:rsid w:val="00E067BC"/>
    <w:rsid w:val="00E07469"/>
    <w:rsid w:val="00E114F6"/>
    <w:rsid w:val="00E11548"/>
    <w:rsid w:val="00E118A7"/>
    <w:rsid w:val="00E12680"/>
    <w:rsid w:val="00E15F6E"/>
    <w:rsid w:val="00E15FA2"/>
    <w:rsid w:val="00E1639F"/>
    <w:rsid w:val="00E179E4"/>
    <w:rsid w:val="00E21207"/>
    <w:rsid w:val="00E2167E"/>
    <w:rsid w:val="00E216C8"/>
    <w:rsid w:val="00E22A26"/>
    <w:rsid w:val="00E22ACC"/>
    <w:rsid w:val="00E23385"/>
    <w:rsid w:val="00E24A31"/>
    <w:rsid w:val="00E24FA8"/>
    <w:rsid w:val="00E2547A"/>
    <w:rsid w:val="00E25E01"/>
    <w:rsid w:val="00E262FE"/>
    <w:rsid w:val="00E2723D"/>
    <w:rsid w:val="00E27BED"/>
    <w:rsid w:val="00E27D6E"/>
    <w:rsid w:val="00E30846"/>
    <w:rsid w:val="00E315F6"/>
    <w:rsid w:val="00E3179A"/>
    <w:rsid w:val="00E31904"/>
    <w:rsid w:val="00E31FA2"/>
    <w:rsid w:val="00E34302"/>
    <w:rsid w:val="00E347F4"/>
    <w:rsid w:val="00E35427"/>
    <w:rsid w:val="00E35A71"/>
    <w:rsid w:val="00E3717E"/>
    <w:rsid w:val="00E401DB"/>
    <w:rsid w:val="00E40CF4"/>
    <w:rsid w:val="00E41CAB"/>
    <w:rsid w:val="00E42177"/>
    <w:rsid w:val="00E42CB6"/>
    <w:rsid w:val="00E42CF2"/>
    <w:rsid w:val="00E43ECC"/>
    <w:rsid w:val="00E4472F"/>
    <w:rsid w:val="00E447BE"/>
    <w:rsid w:val="00E44C17"/>
    <w:rsid w:val="00E45CC3"/>
    <w:rsid w:val="00E46FE0"/>
    <w:rsid w:val="00E47B21"/>
    <w:rsid w:val="00E502BA"/>
    <w:rsid w:val="00E504CE"/>
    <w:rsid w:val="00E50A6E"/>
    <w:rsid w:val="00E51DD1"/>
    <w:rsid w:val="00E5387F"/>
    <w:rsid w:val="00E555EA"/>
    <w:rsid w:val="00E55EEF"/>
    <w:rsid w:val="00E563B1"/>
    <w:rsid w:val="00E57E8F"/>
    <w:rsid w:val="00E602EC"/>
    <w:rsid w:val="00E61E78"/>
    <w:rsid w:val="00E61F86"/>
    <w:rsid w:val="00E62132"/>
    <w:rsid w:val="00E63C42"/>
    <w:rsid w:val="00E63FA9"/>
    <w:rsid w:val="00E64AC3"/>
    <w:rsid w:val="00E64D43"/>
    <w:rsid w:val="00E6570B"/>
    <w:rsid w:val="00E65C48"/>
    <w:rsid w:val="00E65DB2"/>
    <w:rsid w:val="00E66CBB"/>
    <w:rsid w:val="00E66FA9"/>
    <w:rsid w:val="00E67A5B"/>
    <w:rsid w:val="00E70869"/>
    <w:rsid w:val="00E714F7"/>
    <w:rsid w:val="00E71A7E"/>
    <w:rsid w:val="00E73A81"/>
    <w:rsid w:val="00E75B5E"/>
    <w:rsid w:val="00E75B85"/>
    <w:rsid w:val="00E760A8"/>
    <w:rsid w:val="00E76479"/>
    <w:rsid w:val="00E769E3"/>
    <w:rsid w:val="00E77A1D"/>
    <w:rsid w:val="00E80C16"/>
    <w:rsid w:val="00E8109D"/>
    <w:rsid w:val="00E8123A"/>
    <w:rsid w:val="00E825AA"/>
    <w:rsid w:val="00E82AFE"/>
    <w:rsid w:val="00E83C19"/>
    <w:rsid w:val="00E8506A"/>
    <w:rsid w:val="00E857E7"/>
    <w:rsid w:val="00E86152"/>
    <w:rsid w:val="00E86190"/>
    <w:rsid w:val="00E86B7C"/>
    <w:rsid w:val="00E86F5F"/>
    <w:rsid w:val="00E87F88"/>
    <w:rsid w:val="00E90557"/>
    <w:rsid w:val="00E9160B"/>
    <w:rsid w:val="00E92F77"/>
    <w:rsid w:val="00E939A5"/>
    <w:rsid w:val="00E93C19"/>
    <w:rsid w:val="00E93E66"/>
    <w:rsid w:val="00E95674"/>
    <w:rsid w:val="00E95AA6"/>
    <w:rsid w:val="00E97875"/>
    <w:rsid w:val="00E97D53"/>
    <w:rsid w:val="00EA030C"/>
    <w:rsid w:val="00EA03A0"/>
    <w:rsid w:val="00EA2155"/>
    <w:rsid w:val="00EA23C7"/>
    <w:rsid w:val="00EA39FC"/>
    <w:rsid w:val="00EA3CD5"/>
    <w:rsid w:val="00EA4D30"/>
    <w:rsid w:val="00EA6E1A"/>
    <w:rsid w:val="00EB0724"/>
    <w:rsid w:val="00EB0887"/>
    <w:rsid w:val="00EB112C"/>
    <w:rsid w:val="00EB31E0"/>
    <w:rsid w:val="00EB3809"/>
    <w:rsid w:val="00EB3A98"/>
    <w:rsid w:val="00EB493A"/>
    <w:rsid w:val="00EB4BA0"/>
    <w:rsid w:val="00EB5356"/>
    <w:rsid w:val="00EB57FB"/>
    <w:rsid w:val="00EB611B"/>
    <w:rsid w:val="00EB688F"/>
    <w:rsid w:val="00EB7D25"/>
    <w:rsid w:val="00EB7DB6"/>
    <w:rsid w:val="00EC18F4"/>
    <w:rsid w:val="00EC212D"/>
    <w:rsid w:val="00EC2963"/>
    <w:rsid w:val="00EC3287"/>
    <w:rsid w:val="00EC3A7C"/>
    <w:rsid w:val="00EC3C19"/>
    <w:rsid w:val="00EC43A5"/>
    <w:rsid w:val="00EC5018"/>
    <w:rsid w:val="00EC514F"/>
    <w:rsid w:val="00EC5245"/>
    <w:rsid w:val="00EC5C2D"/>
    <w:rsid w:val="00EC793D"/>
    <w:rsid w:val="00ED027E"/>
    <w:rsid w:val="00ED0376"/>
    <w:rsid w:val="00ED04EA"/>
    <w:rsid w:val="00ED0AF0"/>
    <w:rsid w:val="00ED0C6F"/>
    <w:rsid w:val="00ED1451"/>
    <w:rsid w:val="00ED1959"/>
    <w:rsid w:val="00ED1E32"/>
    <w:rsid w:val="00ED2115"/>
    <w:rsid w:val="00ED217A"/>
    <w:rsid w:val="00ED2974"/>
    <w:rsid w:val="00ED2988"/>
    <w:rsid w:val="00ED2ED5"/>
    <w:rsid w:val="00ED314B"/>
    <w:rsid w:val="00ED3401"/>
    <w:rsid w:val="00ED388E"/>
    <w:rsid w:val="00ED45C2"/>
    <w:rsid w:val="00ED62D8"/>
    <w:rsid w:val="00ED70CE"/>
    <w:rsid w:val="00ED7D9C"/>
    <w:rsid w:val="00EE231C"/>
    <w:rsid w:val="00EE3D8F"/>
    <w:rsid w:val="00EE4140"/>
    <w:rsid w:val="00EE4285"/>
    <w:rsid w:val="00EE4BBA"/>
    <w:rsid w:val="00EE5319"/>
    <w:rsid w:val="00EE591F"/>
    <w:rsid w:val="00EE742D"/>
    <w:rsid w:val="00EE78CD"/>
    <w:rsid w:val="00EE7BFB"/>
    <w:rsid w:val="00EF0810"/>
    <w:rsid w:val="00EF0F0F"/>
    <w:rsid w:val="00EF10F7"/>
    <w:rsid w:val="00EF1EF3"/>
    <w:rsid w:val="00EF276D"/>
    <w:rsid w:val="00EF44FA"/>
    <w:rsid w:val="00EF7B32"/>
    <w:rsid w:val="00F0246C"/>
    <w:rsid w:val="00F02D98"/>
    <w:rsid w:val="00F03871"/>
    <w:rsid w:val="00F07D09"/>
    <w:rsid w:val="00F1054D"/>
    <w:rsid w:val="00F11EFC"/>
    <w:rsid w:val="00F13023"/>
    <w:rsid w:val="00F13888"/>
    <w:rsid w:val="00F13FF2"/>
    <w:rsid w:val="00F16ADF"/>
    <w:rsid w:val="00F170E8"/>
    <w:rsid w:val="00F17B1F"/>
    <w:rsid w:val="00F17B8B"/>
    <w:rsid w:val="00F17BE3"/>
    <w:rsid w:val="00F20C81"/>
    <w:rsid w:val="00F214F8"/>
    <w:rsid w:val="00F21692"/>
    <w:rsid w:val="00F21B32"/>
    <w:rsid w:val="00F21D70"/>
    <w:rsid w:val="00F22ED9"/>
    <w:rsid w:val="00F233F2"/>
    <w:rsid w:val="00F24899"/>
    <w:rsid w:val="00F25110"/>
    <w:rsid w:val="00F2533B"/>
    <w:rsid w:val="00F2537D"/>
    <w:rsid w:val="00F25B70"/>
    <w:rsid w:val="00F2699C"/>
    <w:rsid w:val="00F2713E"/>
    <w:rsid w:val="00F2758D"/>
    <w:rsid w:val="00F276C2"/>
    <w:rsid w:val="00F3099B"/>
    <w:rsid w:val="00F31664"/>
    <w:rsid w:val="00F35EEA"/>
    <w:rsid w:val="00F36E64"/>
    <w:rsid w:val="00F377E8"/>
    <w:rsid w:val="00F37960"/>
    <w:rsid w:val="00F4011A"/>
    <w:rsid w:val="00F401D9"/>
    <w:rsid w:val="00F403C3"/>
    <w:rsid w:val="00F40660"/>
    <w:rsid w:val="00F41276"/>
    <w:rsid w:val="00F418D0"/>
    <w:rsid w:val="00F418EF"/>
    <w:rsid w:val="00F42F6E"/>
    <w:rsid w:val="00F45E1F"/>
    <w:rsid w:val="00F46618"/>
    <w:rsid w:val="00F470D9"/>
    <w:rsid w:val="00F50048"/>
    <w:rsid w:val="00F50A5B"/>
    <w:rsid w:val="00F50DF1"/>
    <w:rsid w:val="00F516DB"/>
    <w:rsid w:val="00F51817"/>
    <w:rsid w:val="00F51F10"/>
    <w:rsid w:val="00F52778"/>
    <w:rsid w:val="00F528D8"/>
    <w:rsid w:val="00F53137"/>
    <w:rsid w:val="00F548C9"/>
    <w:rsid w:val="00F54FEA"/>
    <w:rsid w:val="00F55202"/>
    <w:rsid w:val="00F5623C"/>
    <w:rsid w:val="00F57951"/>
    <w:rsid w:val="00F57AED"/>
    <w:rsid w:val="00F57F82"/>
    <w:rsid w:val="00F61485"/>
    <w:rsid w:val="00F61CC2"/>
    <w:rsid w:val="00F61DC8"/>
    <w:rsid w:val="00F62208"/>
    <w:rsid w:val="00F63319"/>
    <w:rsid w:val="00F63674"/>
    <w:rsid w:val="00F647C9"/>
    <w:rsid w:val="00F64953"/>
    <w:rsid w:val="00F650A1"/>
    <w:rsid w:val="00F656D8"/>
    <w:rsid w:val="00F67D3F"/>
    <w:rsid w:val="00F70441"/>
    <w:rsid w:val="00F708F4"/>
    <w:rsid w:val="00F70B10"/>
    <w:rsid w:val="00F718F4"/>
    <w:rsid w:val="00F72335"/>
    <w:rsid w:val="00F725E2"/>
    <w:rsid w:val="00F73373"/>
    <w:rsid w:val="00F7444F"/>
    <w:rsid w:val="00F75D77"/>
    <w:rsid w:val="00F763A9"/>
    <w:rsid w:val="00F7679E"/>
    <w:rsid w:val="00F80148"/>
    <w:rsid w:val="00F801CD"/>
    <w:rsid w:val="00F8145C"/>
    <w:rsid w:val="00F8269C"/>
    <w:rsid w:val="00F83373"/>
    <w:rsid w:val="00F83B93"/>
    <w:rsid w:val="00F84385"/>
    <w:rsid w:val="00F851BB"/>
    <w:rsid w:val="00F85AFC"/>
    <w:rsid w:val="00F85BF8"/>
    <w:rsid w:val="00F8607B"/>
    <w:rsid w:val="00F863E2"/>
    <w:rsid w:val="00F8670A"/>
    <w:rsid w:val="00F870E8"/>
    <w:rsid w:val="00F90348"/>
    <w:rsid w:val="00F914D7"/>
    <w:rsid w:val="00F9157F"/>
    <w:rsid w:val="00F91650"/>
    <w:rsid w:val="00F916A0"/>
    <w:rsid w:val="00F91E15"/>
    <w:rsid w:val="00F922E8"/>
    <w:rsid w:val="00F92450"/>
    <w:rsid w:val="00F9289B"/>
    <w:rsid w:val="00F93D5A"/>
    <w:rsid w:val="00F9741C"/>
    <w:rsid w:val="00F97694"/>
    <w:rsid w:val="00F97C8A"/>
    <w:rsid w:val="00F97DFD"/>
    <w:rsid w:val="00FA0FED"/>
    <w:rsid w:val="00FA102E"/>
    <w:rsid w:val="00FA1E5C"/>
    <w:rsid w:val="00FA259F"/>
    <w:rsid w:val="00FA265F"/>
    <w:rsid w:val="00FA3323"/>
    <w:rsid w:val="00FA3436"/>
    <w:rsid w:val="00FA3790"/>
    <w:rsid w:val="00FA3C9F"/>
    <w:rsid w:val="00FA40B1"/>
    <w:rsid w:val="00FA48C6"/>
    <w:rsid w:val="00FA4EF0"/>
    <w:rsid w:val="00FA5590"/>
    <w:rsid w:val="00FA5790"/>
    <w:rsid w:val="00FA601C"/>
    <w:rsid w:val="00FA6A95"/>
    <w:rsid w:val="00FA726B"/>
    <w:rsid w:val="00FA7994"/>
    <w:rsid w:val="00FB03B8"/>
    <w:rsid w:val="00FB1C6A"/>
    <w:rsid w:val="00FB1C84"/>
    <w:rsid w:val="00FB1D74"/>
    <w:rsid w:val="00FB2E62"/>
    <w:rsid w:val="00FB45B5"/>
    <w:rsid w:val="00FB45C5"/>
    <w:rsid w:val="00FB4B23"/>
    <w:rsid w:val="00FB5576"/>
    <w:rsid w:val="00FB5C69"/>
    <w:rsid w:val="00FB5DCC"/>
    <w:rsid w:val="00FC05A2"/>
    <w:rsid w:val="00FC0BE6"/>
    <w:rsid w:val="00FC2B06"/>
    <w:rsid w:val="00FC2F85"/>
    <w:rsid w:val="00FC378C"/>
    <w:rsid w:val="00FC3CDD"/>
    <w:rsid w:val="00FC3FB3"/>
    <w:rsid w:val="00FC4E92"/>
    <w:rsid w:val="00FC5690"/>
    <w:rsid w:val="00FC5F00"/>
    <w:rsid w:val="00FC6062"/>
    <w:rsid w:val="00FC607D"/>
    <w:rsid w:val="00FC68AE"/>
    <w:rsid w:val="00FC7186"/>
    <w:rsid w:val="00FC7746"/>
    <w:rsid w:val="00FD058D"/>
    <w:rsid w:val="00FD1549"/>
    <w:rsid w:val="00FD2469"/>
    <w:rsid w:val="00FD321B"/>
    <w:rsid w:val="00FD5758"/>
    <w:rsid w:val="00FD5C0B"/>
    <w:rsid w:val="00FD6AB7"/>
    <w:rsid w:val="00FD6ECD"/>
    <w:rsid w:val="00FD6F87"/>
    <w:rsid w:val="00FD74CD"/>
    <w:rsid w:val="00FD76FE"/>
    <w:rsid w:val="00FD7731"/>
    <w:rsid w:val="00FD7D1D"/>
    <w:rsid w:val="00FD7E8C"/>
    <w:rsid w:val="00FE030C"/>
    <w:rsid w:val="00FE0D77"/>
    <w:rsid w:val="00FE1B7B"/>
    <w:rsid w:val="00FE264F"/>
    <w:rsid w:val="00FE3612"/>
    <w:rsid w:val="00FE3E9E"/>
    <w:rsid w:val="00FE4F84"/>
    <w:rsid w:val="00FE512D"/>
    <w:rsid w:val="00FE692C"/>
    <w:rsid w:val="00FE69EA"/>
    <w:rsid w:val="00FE74E1"/>
    <w:rsid w:val="00FE7B88"/>
    <w:rsid w:val="00FF0871"/>
    <w:rsid w:val="00FF0920"/>
    <w:rsid w:val="00FF1222"/>
    <w:rsid w:val="00FF17EC"/>
    <w:rsid w:val="00FF227C"/>
    <w:rsid w:val="00FF38B8"/>
    <w:rsid w:val="00FF4BE1"/>
    <w:rsid w:val="00FF5CC9"/>
    <w:rsid w:val="00FF7178"/>
    <w:rsid w:val="00FF7907"/>
    <w:rsid w:val="00FF7C72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EBDF68-4495-4ED4-85AE-996B54C6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B Lotus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43043"/>
    <w:pPr>
      <w:spacing w:after="20" w:line="370" w:lineRule="exact"/>
      <w:jc w:val="lowKashida"/>
    </w:pPr>
    <w:rPr>
      <w:spacing w:val="-4"/>
      <w:sz w:val="21"/>
      <w:szCs w:val="26"/>
    </w:rPr>
  </w:style>
  <w:style w:type="paragraph" w:styleId="Heading1">
    <w:name w:val="heading 1"/>
    <w:aliases w:val="تیتر1"/>
    <w:basedOn w:val="Normal"/>
    <w:next w:val="Normal"/>
    <w:link w:val="Heading1Char"/>
    <w:uiPriority w:val="9"/>
    <w:qFormat/>
    <w:rsid w:val="00E80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تیتر2"/>
    <w:basedOn w:val="Normal"/>
    <w:next w:val="Normal"/>
    <w:link w:val="Heading2Char"/>
    <w:uiPriority w:val="9"/>
    <w:unhideWhenUsed/>
    <w:qFormat/>
    <w:rsid w:val="006F4E3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Heading3">
    <w:name w:val="heading 3"/>
    <w:aliases w:val="تیتر3"/>
    <w:basedOn w:val="Normal"/>
    <w:next w:val="Normal"/>
    <w:link w:val="Heading3Char"/>
    <w:uiPriority w:val="9"/>
    <w:qFormat/>
    <w:rsid w:val="00FC05A2"/>
    <w:pPr>
      <w:keepNext/>
      <w:bidi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pacing w:val="0"/>
      <w:sz w:val="26"/>
      <w:lang w:val="x-none" w:eastAsia="x-none" w:bidi="fa-IR"/>
    </w:rPr>
  </w:style>
  <w:style w:type="paragraph" w:styleId="Heading4">
    <w:name w:val="heading 4"/>
    <w:basedOn w:val="Normal"/>
    <w:next w:val="Normal"/>
    <w:link w:val="Heading4Char"/>
    <w:uiPriority w:val="9"/>
    <w:qFormat/>
    <w:rsid w:val="00FC05A2"/>
    <w:pPr>
      <w:keepNext/>
      <w:keepLines/>
      <w:widowControl w:val="0"/>
      <w:bidi/>
      <w:spacing w:before="200" w:after="0" w:line="408" w:lineRule="exact"/>
      <w:outlineLvl w:val="3"/>
    </w:pPr>
    <w:rPr>
      <w:rFonts w:ascii="Lucida Sans" w:eastAsia="Times New Roman" w:hAnsi="Lucida Sans" w:cs="Times New Roman"/>
      <w:b/>
      <w:bCs/>
      <w:i/>
      <w:iCs/>
      <w:color w:val="4F81BD"/>
      <w:spacing w:val="0"/>
      <w:sz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FC05A2"/>
    <w:pPr>
      <w:keepNext/>
      <w:keepLines/>
      <w:widowControl w:val="0"/>
      <w:bidi/>
      <w:spacing w:before="200" w:after="0" w:line="408" w:lineRule="exact"/>
      <w:outlineLvl w:val="4"/>
    </w:pPr>
    <w:rPr>
      <w:rFonts w:ascii="Lucida Sans" w:eastAsia="Times New Roman" w:hAnsi="Lucida Sans" w:cs="Times New Roman"/>
      <w:color w:val="243F60"/>
      <w:spacing w:val="0"/>
      <w:sz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FC05A2"/>
    <w:pPr>
      <w:widowControl w:val="0"/>
      <w:bidi/>
      <w:spacing w:after="0" w:line="280" w:lineRule="exact"/>
      <w:outlineLvl w:val="5"/>
    </w:pPr>
    <w:rPr>
      <w:rFonts w:eastAsia="Times New Roman" w:cs="Times New Roman"/>
      <w:spacing w:val="0"/>
      <w:sz w:val="16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FC05A2"/>
    <w:pPr>
      <w:keepNext/>
      <w:keepLines/>
      <w:spacing w:before="40" w:after="0" w:line="259" w:lineRule="auto"/>
      <w:jc w:val="left"/>
      <w:outlineLvl w:val="6"/>
    </w:pPr>
    <w:rPr>
      <w:rFonts w:ascii="Calibri Light" w:eastAsia="Times New Roman" w:hAnsi="Calibri Light" w:cs="Times New Roman"/>
      <w:b/>
      <w:bCs/>
      <w:color w:val="1F4E79"/>
      <w:spacing w:val="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qFormat/>
    <w:rsid w:val="00FC05A2"/>
    <w:pPr>
      <w:keepNext/>
      <w:keepLines/>
      <w:spacing w:before="40" w:after="0" w:line="259" w:lineRule="auto"/>
      <w:jc w:val="left"/>
      <w:outlineLvl w:val="7"/>
    </w:pPr>
    <w:rPr>
      <w:rFonts w:ascii="Calibri Light" w:eastAsia="Times New Roman" w:hAnsi="Calibri Light" w:cs="Times New Roman"/>
      <w:b/>
      <w:bCs/>
      <w:i/>
      <w:iCs/>
      <w:color w:val="1F4E79"/>
      <w:spacing w:val="0"/>
      <w:sz w:val="22"/>
      <w:szCs w:val="22"/>
    </w:rPr>
  </w:style>
  <w:style w:type="paragraph" w:styleId="Heading9">
    <w:name w:val="heading 9"/>
    <w:aliases w:val="خط پاورقی"/>
    <w:basedOn w:val="Normal"/>
    <w:next w:val="Normal"/>
    <w:link w:val="Heading9Char"/>
    <w:uiPriority w:val="9"/>
    <w:qFormat/>
    <w:rsid w:val="00FC05A2"/>
    <w:pPr>
      <w:widowControl w:val="0"/>
      <w:pBdr>
        <w:top w:val="single" w:sz="4" w:space="1" w:color="auto"/>
      </w:pBdr>
      <w:bidi/>
      <w:spacing w:before="100" w:after="0" w:line="20" w:lineRule="exact"/>
      <w:ind w:right="2835"/>
      <w:outlineLvl w:val="8"/>
    </w:pPr>
    <w:rPr>
      <w:rFonts w:ascii="Times" w:eastAsia="Times New Roman" w:hAnsi="Times" w:cs="Times New Roman"/>
      <w:spacing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53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3A2"/>
  </w:style>
  <w:style w:type="paragraph" w:styleId="Header">
    <w:name w:val="header"/>
    <w:basedOn w:val="Normal"/>
    <w:link w:val="HeaderChar"/>
    <w:uiPriority w:val="99"/>
    <w:unhideWhenUsed/>
    <w:rsid w:val="00E315F6"/>
    <w:pPr>
      <w:tabs>
        <w:tab w:val="center" w:pos="4680"/>
        <w:tab w:val="right" w:pos="9360"/>
      </w:tabs>
      <w:spacing w:after="0" w:line="240" w:lineRule="auto"/>
    </w:pPr>
    <w:rPr>
      <w:rFonts w:ascii="B Lotus" w:hAnsi="B Lotus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E315F6"/>
    <w:rPr>
      <w:rFonts w:ascii="B Lotus" w:hAnsi="B Lotus"/>
      <w:spacing w:val="-4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rsid w:val="008533A2"/>
    <w:pPr>
      <w:bidi/>
      <w:spacing w:after="0" w:line="240" w:lineRule="auto"/>
      <w:jc w:val="left"/>
    </w:pPr>
    <w:rPr>
      <w:rFonts w:eastAsia="Times New Roman" w:cs="Times New Roman"/>
      <w:spacing w:val="0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533A2"/>
    <w:rPr>
      <w:rFonts w:eastAsia="Times New Roman" w:cs="Times New Roman"/>
      <w:spacing w:val="0"/>
      <w:sz w:val="20"/>
      <w:szCs w:val="20"/>
    </w:rPr>
  </w:style>
  <w:style w:type="character" w:styleId="FootnoteReference">
    <w:name w:val="footnote reference"/>
    <w:uiPriority w:val="99"/>
    <w:rsid w:val="008533A2"/>
    <w:rPr>
      <w:rFonts w:cs="Times New Roman"/>
      <w:vertAlign w:val="superscript"/>
    </w:rPr>
  </w:style>
  <w:style w:type="paragraph" w:customStyle="1" w:styleId="PoNew">
    <w:name w:val="Po New"/>
    <w:basedOn w:val="StylesRHP"/>
    <w:link w:val="PoNewChar"/>
    <w:qFormat/>
    <w:rsid w:val="002B61FE"/>
    <w:pPr>
      <w:spacing w:after="40" w:line="202" w:lineRule="auto"/>
      <w:ind w:left="851" w:hanging="284"/>
    </w:pPr>
    <w:rPr>
      <w:sz w:val="18"/>
      <w:szCs w:val="24"/>
    </w:rPr>
  </w:style>
  <w:style w:type="paragraph" w:customStyle="1" w:styleId="H1">
    <w:name w:val="H 1"/>
    <w:basedOn w:val="StylesRHP"/>
    <w:link w:val="H1Char"/>
    <w:qFormat/>
    <w:rsid w:val="00E70869"/>
    <w:pPr>
      <w:spacing w:after="80" w:line="230" w:lineRule="auto"/>
    </w:pPr>
    <w:rPr>
      <w:rFonts w:ascii="Times New Roman Bold" w:hAnsi="Times New Roman Bold" w:cs="B Mitra"/>
      <w:b/>
      <w:bCs/>
      <w:sz w:val="22"/>
      <w:szCs w:val="28"/>
    </w:rPr>
  </w:style>
  <w:style w:type="paragraph" w:customStyle="1" w:styleId="TPeArt1">
    <w:name w:val="T Pe Art 1"/>
    <w:basedOn w:val="StylesRHP"/>
    <w:link w:val="TPeArt1Char"/>
    <w:qFormat/>
    <w:rsid w:val="002C0780"/>
    <w:pPr>
      <w:autoSpaceDE w:val="0"/>
      <w:autoSpaceDN w:val="0"/>
      <w:adjustRightInd w:val="0"/>
      <w:spacing w:before="320" w:after="240" w:line="240" w:lineRule="auto"/>
      <w:jc w:val="center"/>
    </w:pPr>
    <w:rPr>
      <w:rFonts w:ascii="Times New Roman Bold" w:eastAsia="Times New Roman" w:hAnsi="Times New Roman Bold" w:cs="B Mitra"/>
      <w:b/>
      <w:bCs/>
      <w:sz w:val="24"/>
      <w:szCs w:val="33"/>
    </w:rPr>
  </w:style>
  <w:style w:type="paragraph" w:customStyle="1" w:styleId="TePeAb1">
    <w:name w:val="Te Pe Ab1"/>
    <w:basedOn w:val="StylesRHP"/>
    <w:link w:val="TePeAb1Char"/>
    <w:qFormat/>
    <w:rsid w:val="00297398"/>
    <w:pPr>
      <w:spacing w:line="202" w:lineRule="auto"/>
      <w:ind w:left="284" w:right="284"/>
    </w:pPr>
    <w:rPr>
      <w:rFonts w:eastAsia="Times New Roman"/>
      <w:sz w:val="18"/>
      <w:szCs w:val="24"/>
    </w:rPr>
  </w:style>
  <w:style w:type="character" w:customStyle="1" w:styleId="TPeArt1Char">
    <w:name w:val="T Pe Art 1 Char"/>
    <w:link w:val="TPeArt1"/>
    <w:rsid w:val="002C0780"/>
    <w:rPr>
      <w:rFonts w:ascii="Times New Roman Bold" w:eastAsia="Times New Roman" w:hAnsi="Times New Roman Bold" w:cs="B Mitra"/>
      <w:b/>
      <w:bCs/>
      <w:spacing w:val="-4"/>
      <w:sz w:val="24"/>
      <w:szCs w:val="33"/>
      <w:lang w:bidi="fa-IR"/>
    </w:rPr>
  </w:style>
  <w:style w:type="paragraph" w:customStyle="1" w:styleId="H2">
    <w:name w:val="H 2"/>
    <w:basedOn w:val="StylesRHP"/>
    <w:link w:val="H2Char"/>
    <w:qFormat/>
    <w:rsid w:val="00E70869"/>
    <w:pPr>
      <w:spacing w:after="80" w:line="230" w:lineRule="auto"/>
    </w:pPr>
    <w:rPr>
      <w:rFonts w:ascii="Times New Roman Bold" w:hAnsi="Times New Roman Bold" w:cs="B Nazanin"/>
      <w:b/>
      <w:bCs/>
      <w:sz w:val="21"/>
      <w:szCs w:val="27"/>
    </w:rPr>
  </w:style>
  <w:style w:type="character" w:customStyle="1" w:styleId="TePeAb1Char">
    <w:name w:val="Te Pe Ab1 Char"/>
    <w:link w:val="TePeAb1"/>
    <w:rsid w:val="00297398"/>
    <w:rPr>
      <w:rFonts w:eastAsia="Times New Roman"/>
      <w:spacing w:val="-4"/>
      <w:sz w:val="18"/>
      <w:szCs w:val="24"/>
      <w:lang w:bidi="fa-IR"/>
    </w:rPr>
  </w:style>
  <w:style w:type="character" w:customStyle="1" w:styleId="PoNewChar">
    <w:name w:val="Po New Char"/>
    <w:basedOn w:val="StylesRHPChar"/>
    <w:link w:val="PoNew"/>
    <w:rsid w:val="002B61FE"/>
    <w:rPr>
      <w:spacing w:val="-4"/>
      <w:sz w:val="18"/>
      <w:szCs w:val="24"/>
      <w:lang w:bidi="fa-IR"/>
    </w:rPr>
  </w:style>
  <w:style w:type="character" w:customStyle="1" w:styleId="H1Char">
    <w:name w:val="H 1 Char"/>
    <w:link w:val="H1"/>
    <w:rsid w:val="00E70869"/>
    <w:rPr>
      <w:rFonts w:ascii="Times New Roman Bold" w:hAnsi="Times New Roman Bold" w:cs="B Mitra"/>
      <w:b/>
      <w:bCs/>
      <w:spacing w:val="-4"/>
      <w:sz w:val="22"/>
      <w:szCs w:val="28"/>
      <w:lang w:bidi="fa-IR"/>
    </w:rPr>
  </w:style>
  <w:style w:type="paragraph" w:customStyle="1" w:styleId="H3">
    <w:name w:val="H 3"/>
    <w:basedOn w:val="StylesRHP"/>
    <w:link w:val="H3Char"/>
    <w:qFormat/>
    <w:rsid w:val="00E70869"/>
    <w:pPr>
      <w:spacing w:after="80" w:line="230" w:lineRule="auto"/>
    </w:pPr>
    <w:rPr>
      <w:rFonts w:ascii="Times New Roman Bold" w:hAnsi="Times New Roman Bold" w:cs="B Nazanin"/>
      <w:b/>
      <w:bCs/>
    </w:rPr>
  </w:style>
  <w:style w:type="character" w:customStyle="1" w:styleId="H2Char">
    <w:name w:val="H 2 Char"/>
    <w:link w:val="H2"/>
    <w:rsid w:val="00E70869"/>
    <w:rPr>
      <w:rFonts w:ascii="Times New Roman Bold" w:hAnsi="Times New Roman Bold" w:cs="B Nazanin"/>
      <w:b/>
      <w:bCs/>
      <w:spacing w:val="-4"/>
      <w:sz w:val="21"/>
      <w:szCs w:val="27"/>
      <w:lang w:bidi="fa-IR"/>
    </w:rPr>
  </w:style>
  <w:style w:type="paragraph" w:styleId="ListParagraph">
    <w:name w:val="List Paragraph"/>
    <w:basedOn w:val="Normal"/>
    <w:link w:val="ListParagraphChar"/>
    <w:uiPriority w:val="34"/>
    <w:qFormat/>
    <w:rsid w:val="003A461B"/>
    <w:pPr>
      <w:ind w:left="720"/>
      <w:contextualSpacing/>
    </w:pPr>
  </w:style>
  <w:style w:type="character" w:customStyle="1" w:styleId="H3Char">
    <w:name w:val="H 3 Char"/>
    <w:link w:val="H3"/>
    <w:rsid w:val="00E70869"/>
    <w:rPr>
      <w:rFonts w:ascii="Times New Roman Bold" w:hAnsi="Times New Roman Bold" w:cs="B Nazanin"/>
      <w:b/>
      <w:bCs/>
      <w:spacing w:val="-4"/>
      <w:szCs w:val="26"/>
      <w:lang w:bidi="fa-IR"/>
    </w:rPr>
  </w:style>
  <w:style w:type="table" w:customStyle="1" w:styleId="TableGrid2">
    <w:name w:val="Table Grid2"/>
    <w:basedOn w:val="TableNormal"/>
    <w:next w:val="TableGrid"/>
    <w:uiPriority w:val="59"/>
    <w:rsid w:val="00E42CB6"/>
    <w:rPr>
      <w:rFonts w:asciiTheme="minorHAnsi" w:eastAsiaTheme="minorHAnsi" w:hAnsiTheme="minorHAnsi" w:cstheme="minorBidi"/>
      <w:sz w:val="22"/>
      <w:szCs w:val="22"/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3A461B"/>
  </w:style>
  <w:style w:type="paragraph" w:customStyle="1" w:styleId="HChartModel">
    <w:name w:val="H Chart &amp; Model"/>
    <w:basedOn w:val="StylesRHP"/>
    <w:link w:val="HChartModelChar"/>
    <w:qFormat/>
    <w:rsid w:val="00B17DF1"/>
    <w:pPr>
      <w:spacing w:before="160" w:after="320" w:line="197" w:lineRule="auto"/>
      <w:ind w:left="284" w:right="284"/>
      <w:jc w:val="center"/>
    </w:pPr>
    <w:rPr>
      <w:rFonts w:ascii="Times New Roman Bold" w:hAnsi="Times New Roman Bold"/>
      <w:b/>
      <w:bCs/>
      <w:sz w:val="16"/>
      <w:szCs w:val="22"/>
    </w:rPr>
  </w:style>
  <w:style w:type="paragraph" w:customStyle="1" w:styleId="EMiddel">
    <w:name w:val="E  Middel"/>
    <w:basedOn w:val="StylesRHP"/>
    <w:link w:val="EMiddelChar"/>
    <w:qFormat/>
    <w:rsid w:val="00FB4B23"/>
    <w:pPr>
      <w:spacing w:before="20" w:after="40" w:line="202" w:lineRule="auto"/>
      <w:ind w:left="198" w:firstLine="284"/>
    </w:pPr>
    <w:rPr>
      <w:rFonts w:eastAsia="Times New Roman"/>
      <w:sz w:val="17"/>
      <w:szCs w:val="23"/>
    </w:rPr>
  </w:style>
  <w:style w:type="paragraph" w:customStyle="1" w:styleId="RefPe">
    <w:name w:val="Ref Pe"/>
    <w:basedOn w:val="StylesRHP"/>
    <w:link w:val="RefPeChar"/>
    <w:qFormat/>
    <w:rsid w:val="00550C80"/>
    <w:pPr>
      <w:spacing w:after="50" w:line="202" w:lineRule="auto"/>
      <w:ind w:left="284" w:hanging="284"/>
    </w:pPr>
    <w:rPr>
      <w:rFonts w:eastAsia="Times New Roman"/>
      <w:sz w:val="17"/>
      <w:szCs w:val="23"/>
    </w:rPr>
  </w:style>
  <w:style w:type="character" w:customStyle="1" w:styleId="EMiddelChar">
    <w:name w:val="E  Middel Char"/>
    <w:link w:val="EMiddel"/>
    <w:rsid w:val="00FB4B23"/>
    <w:rPr>
      <w:rFonts w:eastAsia="Times New Roman"/>
      <w:spacing w:val="-4"/>
      <w:sz w:val="17"/>
      <w:szCs w:val="23"/>
      <w:lang w:bidi="fa-IR"/>
    </w:rPr>
  </w:style>
  <w:style w:type="paragraph" w:customStyle="1" w:styleId="RefLatin">
    <w:name w:val="Ref Latin"/>
    <w:basedOn w:val="Normal"/>
    <w:link w:val="RefLatinChar"/>
    <w:qFormat/>
    <w:rsid w:val="00081ECA"/>
    <w:pPr>
      <w:spacing w:after="60" w:line="250" w:lineRule="exact"/>
      <w:ind w:left="284" w:hanging="284"/>
    </w:pPr>
    <w:rPr>
      <w:spacing w:val="0"/>
      <w:sz w:val="17"/>
      <w:szCs w:val="23"/>
    </w:rPr>
  </w:style>
  <w:style w:type="character" w:customStyle="1" w:styleId="RefPeChar">
    <w:name w:val="Ref Pe Char"/>
    <w:link w:val="RefPe"/>
    <w:rsid w:val="00550C80"/>
    <w:rPr>
      <w:rFonts w:eastAsia="Times New Roman"/>
      <w:spacing w:val="-4"/>
      <w:sz w:val="17"/>
      <w:szCs w:val="23"/>
      <w:lang w:bidi="fa-IR"/>
    </w:rPr>
  </w:style>
  <w:style w:type="paragraph" w:customStyle="1" w:styleId="TLaArt2">
    <w:name w:val="T La Art 2"/>
    <w:basedOn w:val="TLaArt1"/>
    <w:link w:val="TLaArt2Char"/>
    <w:qFormat/>
    <w:rsid w:val="007A4C09"/>
    <w:pPr>
      <w:spacing w:before="120" w:line="360" w:lineRule="exact"/>
    </w:pPr>
    <w:rPr>
      <w:sz w:val="24"/>
      <w:szCs w:val="30"/>
    </w:rPr>
  </w:style>
  <w:style w:type="character" w:customStyle="1" w:styleId="FootnoteTextChar1">
    <w:name w:val="Footnote Text Char1"/>
    <w:semiHidden/>
    <w:locked/>
    <w:rsid w:val="003F3556"/>
    <w:rPr>
      <w:rFonts w:ascii="Calibri" w:eastAsia="Times New Roman" w:hAnsi="Calibri" w:cs="Arial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rsid w:val="004812A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4812A0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4812A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3912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97D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7D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97D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D4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7D4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F08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oNewParagraph">
    <w:name w:val="Po New Paragraph"/>
    <w:basedOn w:val="StylesRHP"/>
    <w:link w:val="PoNewParagraphChar"/>
    <w:qFormat/>
    <w:rsid w:val="004D74D5"/>
    <w:pPr>
      <w:spacing w:after="40" w:line="202" w:lineRule="auto"/>
      <w:ind w:left="567"/>
    </w:pPr>
    <w:rPr>
      <w:sz w:val="10"/>
      <w:szCs w:val="16"/>
    </w:rPr>
  </w:style>
  <w:style w:type="paragraph" w:customStyle="1" w:styleId="FootPer">
    <w:name w:val="Foot Per"/>
    <w:basedOn w:val="StylesRHP"/>
    <w:link w:val="FootPerChar"/>
    <w:qFormat/>
    <w:rsid w:val="0050330C"/>
    <w:pPr>
      <w:spacing w:before="50" w:after="0" w:line="197" w:lineRule="auto"/>
      <w:ind w:left="198" w:hanging="198"/>
    </w:pPr>
    <w:rPr>
      <w:spacing w:val="-2"/>
      <w:sz w:val="16"/>
      <w:szCs w:val="21"/>
    </w:rPr>
  </w:style>
  <w:style w:type="paragraph" w:customStyle="1" w:styleId="TPeArt2">
    <w:name w:val="T Pe Art 2"/>
    <w:basedOn w:val="StylesRHP"/>
    <w:link w:val="TPeArt2Char"/>
    <w:qFormat/>
    <w:rsid w:val="002C0780"/>
    <w:pPr>
      <w:spacing w:before="100" w:after="240" w:line="240" w:lineRule="auto"/>
      <w:jc w:val="center"/>
    </w:pPr>
    <w:rPr>
      <w:rFonts w:ascii="Times New Roman Bold" w:hAnsi="Times New Roman Bold" w:cs="B Mitra"/>
      <w:b/>
      <w:bCs/>
      <w:sz w:val="21"/>
      <w:szCs w:val="29"/>
      <w:lang w:bidi="ar-SA"/>
    </w:rPr>
  </w:style>
  <w:style w:type="character" w:customStyle="1" w:styleId="FootPerChar">
    <w:name w:val="Foot Per Char"/>
    <w:basedOn w:val="FootnoteTextChar"/>
    <w:link w:val="FootPer"/>
    <w:rsid w:val="0050330C"/>
    <w:rPr>
      <w:rFonts w:eastAsia="Times New Roman" w:cs="Times New Roman"/>
      <w:spacing w:val="-2"/>
      <w:sz w:val="16"/>
      <w:szCs w:val="21"/>
      <w:lang w:bidi="fa-IR"/>
    </w:rPr>
  </w:style>
  <w:style w:type="character" w:customStyle="1" w:styleId="TPeArt2Char">
    <w:name w:val="T Pe Art 2 Char"/>
    <w:basedOn w:val="TPeArt1Char"/>
    <w:link w:val="TPeArt2"/>
    <w:rsid w:val="002C0780"/>
    <w:rPr>
      <w:rFonts w:ascii="Times New Roman Bold" w:eastAsia="Times New Roman" w:hAnsi="Times New Roman Bold" w:cs="B Mitra"/>
      <w:b/>
      <w:bCs/>
      <w:spacing w:val="-4"/>
      <w:sz w:val="21"/>
      <w:szCs w:val="29"/>
      <w:lang w:bidi="fa-IR"/>
    </w:rPr>
  </w:style>
  <w:style w:type="character" w:customStyle="1" w:styleId="Heading1Char">
    <w:name w:val="Heading 1 Char"/>
    <w:aliases w:val="تیتر1 Char"/>
    <w:basedOn w:val="DefaultParagraphFont"/>
    <w:link w:val="Heading1"/>
    <w:uiPriority w:val="9"/>
    <w:rsid w:val="00E80C16"/>
    <w:rPr>
      <w:rFonts w:asciiTheme="majorHAnsi" w:eastAsiaTheme="majorEastAsia" w:hAnsiTheme="majorHAnsi" w:cstheme="majorBidi"/>
      <w:b/>
      <w:bCs/>
      <w:color w:val="365F91" w:themeColor="accent1" w:themeShade="BF"/>
      <w:spacing w:val="-4"/>
      <w:sz w:val="28"/>
      <w:szCs w:val="28"/>
    </w:rPr>
  </w:style>
  <w:style w:type="character" w:customStyle="1" w:styleId="Heading2Char">
    <w:name w:val="Heading 2 Char"/>
    <w:aliases w:val="تیتر2 Char"/>
    <w:basedOn w:val="DefaultParagraphFont"/>
    <w:link w:val="Heading2"/>
    <w:uiPriority w:val="9"/>
    <w:rsid w:val="006F4E3C"/>
    <w:rPr>
      <w:rFonts w:asciiTheme="majorHAnsi" w:eastAsiaTheme="majorEastAsia" w:hAnsiTheme="majorHAnsi" w:cstheme="majorBidi"/>
      <w:b/>
      <w:bCs/>
      <w:color w:val="4F81BD" w:themeColor="accent1"/>
      <w:spacing w:val="-4"/>
      <w:sz w:val="26"/>
      <w:szCs w:val="26"/>
    </w:rPr>
  </w:style>
  <w:style w:type="table" w:customStyle="1" w:styleId="TableGrid3">
    <w:name w:val="Table Grid3"/>
    <w:basedOn w:val="TableNormal"/>
    <w:next w:val="TableGrid"/>
    <w:uiPriority w:val="59"/>
    <w:rsid w:val="00FA1E5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First">
    <w:name w:val="Q First"/>
    <w:basedOn w:val="StylesRHP"/>
    <w:link w:val="QFirstChar"/>
    <w:qFormat/>
    <w:rsid w:val="001D5B78"/>
    <w:pPr>
      <w:spacing w:before="140" w:after="40" w:line="202" w:lineRule="auto"/>
      <w:ind w:left="851"/>
    </w:pPr>
    <w:rPr>
      <w:sz w:val="18"/>
      <w:szCs w:val="24"/>
    </w:rPr>
  </w:style>
  <w:style w:type="character" w:customStyle="1" w:styleId="RefLatinChar">
    <w:name w:val="Ref Latin Char"/>
    <w:basedOn w:val="DefaultParagraphFont"/>
    <w:link w:val="RefLatin"/>
    <w:rsid w:val="00081ECA"/>
    <w:rPr>
      <w:sz w:val="17"/>
      <w:szCs w:val="23"/>
    </w:rPr>
  </w:style>
  <w:style w:type="paragraph" w:customStyle="1" w:styleId="QMiddle">
    <w:name w:val="Q Middle"/>
    <w:basedOn w:val="StylesRHP"/>
    <w:link w:val="QMiddleChar"/>
    <w:qFormat/>
    <w:rsid w:val="001D5B78"/>
    <w:pPr>
      <w:spacing w:before="40" w:after="40" w:line="202" w:lineRule="auto"/>
      <w:ind w:left="851" w:firstLine="284"/>
    </w:pPr>
    <w:rPr>
      <w:sz w:val="18"/>
      <w:szCs w:val="24"/>
    </w:rPr>
  </w:style>
  <w:style w:type="character" w:customStyle="1" w:styleId="QFirstChar">
    <w:name w:val="Q First Char"/>
    <w:basedOn w:val="DefaultParagraphFont"/>
    <w:link w:val="QFirst"/>
    <w:rsid w:val="001D5B78"/>
    <w:rPr>
      <w:spacing w:val="-4"/>
      <w:sz w:val="18"/>
      <w:szCs w:val="24"/>
      <w:lang w:bidi="fa-IR"/>
    </w:rPr>
  </w:style>
  <w:style w:type="paragraph" w:customStyle="1" w:styleId="QEnd">
    <w:name w:val="Q End"/>
    <w:basedOn w:val="StylesRHP"/>
    <w:link w:val="QEndChar"/>
    <w:qFormat/>
    <w:rsid w:val="001D5B78"/>
    <w:pPr>
      <w:spacing w:before="40" w:after="140" w:line="202" w:lineRule="auto"/>
      <w:ind w:left="851" w:firstLine="284"/>
    </w:pPr>
    <w:rPr>
      <w:sz w:val="18"/>
      <w:szCs w:val="24"/>
    </w:rPr>
  </w:style>
  <w:style w:type="character" w:customStyle="1" w:styleId="QMiddleChar">
    <w:name w:val="Q Middle Char"/>
    <w:basedOn w:val="DefaultParagraphFont"/>
    <w:link w:val="QMiddle"/>
    <w:rsid w:val="001D5B78"/>
    <w:rPr>
      <w:spacing w:val="-4"/>
      <w:sz w:val="18"/>
      <w:szCs w:val="24"/>
      <w:lang w:bidi="fa-IR"/>
    </w:rPr>
  </w:style>
  <w:style w:type="character" w:customStyle="1" w:styleId="QEndChar">
    <w:name w:val="Q End Char"/>
    <w:basedOn w:val="DefaultParagraphFont"/>
    <w:link w:val="QEnd"/>
    <w:rsid w:val="001D5B78"/>
    <w:rPr>
      <w:spacing w:val="-4"/>
      <w:sz w:val="18"/>
      <w:szCs w:val="24"/>
      <w:lang w:bidi="fa-IR"/>
    </w:rPr>
  </w:style>
  <w:style w:type="paragraph" w:customStyle="1" w:styleId="ESingle">
    <w:name w:val="E  Single"/>
    <w:basedOn w:val="StylesRHP"/>
    <w:link w:val="ESingleChar"/>
    <w:qFormat/>
    <w:rsid w:val="00FB4B23"/>
    <w:pPr>
      <w:spacing w:after="70" w:line="202" w:lineRule="auto"/>
      <w:ind w:left="198" w:hanging="198"/>
    </w:pPr>
    <w:rPr>
      <w:sz w:val="17"/>
      <w:szCs w:val="23"/>
    </w:rPr>
  </w:style>
  <w:style w:type="table" w:customStyle="1" w:styleId="TableGrid5">
    <w:name w:val="Table Grid5"/>
    <w:basedOn w:val="TableNormal"/>
    <w:next w:val="TableGrid"/>
    <w:uiPriority w:val="59"/>
    <w:rsid w:val="00B46EE7"/>
    <w:pPr>
      <w:jc w:val="right"/>
    </w:pPr>
    <w:rPr>
      <w:rFonts w:ascii="Calibri" w:eastAsiaTheme="minorHAns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E7FC9"/>
    <w:pPr>
      <w:spacing w:before="100" w:beforeAutospacing="1" w:after="100" w:afterAutospacing="1" w:line="240" w:lineRule="auto"/>
      <w:jc w:val="left"/>
    </w:pPr>
    <w:rPr>
      <w:rFonts w:eastAsia="Times New Roman" w:cs="Times New Roman"/>
      <w:spacing w:val="0"/>
      <w:sz w:val="24"/>
      <w:szCs w:val="24"/>
    </w:rPr>
  </w:style>
  <w:style w:type="paragraph" w:customStyle="1" w:styleId="PoemAdrres">
    <w:name w:val="Poem Adrres"/>
    <w:basedOn w:val="StylesRHP"/>
    <w:link w:val="PoemAdrresChar"/>
    <w:qFormat/>
    <w:rsid w:val="00572299"/>
    <w:pPr>
      <w:spacing w:before="100" w:after="160" w:line="202" w:lineRule="auto"/>
      <w:jc w:val="right"/>
    </w:pPr>
    <w:rPr>
      <w:rFonts w:eastAsia="Times New Roman"/>
      <w:sz w:val="18"/>
      <w:szCs w:val="24"/>
    </w:rPr>
  </w:style>
  <w:style w:type="character" w:customStyle="1" w:styleId="PoemAdrresChar">
    <w:name w:val="Poem Adrres Char"/>
    <w:basedOn w:val="DefaultParagraphFont"/>
    <w:link w:val="PoemAdrres"/>
    <w:rsid w:val="00572299"/>
    <w:rPr>
      <w:rFonts w:eastAsia="Times New Roman"/>
      <w:spacing w:val="-4"/>
      <w:sz w:val="18"/>
      <w:szCs w:val="24"/>
      <w:lang w:bidi="fa-IR"/>
    </w:rPr>
  </w:style>
  <w:style w:type="character" w:styleId="PageNumber">
    <w:name w:val="page number"/>
    <w:basedOn w:val="DefaultParagraphFont"/>
    <w:unhideWhenUsed/>
    <w:rsid w:val="00617DAF"/>
  </w:style>
  <w:style w:type="paragraph" w:customStyle="1" w:styleId="ATeDash1">
    <w:name w:val="ATe Dash1"/>
    <w:basedOn w:val="StylesRHP"/>
    <w:link w:val="ATeDash1Char"/>
    <w:qFormat/>
    <w:rsid w:val="00A67A02"/>
    <w:pPr>
      <w:numPr>
        <w:numId w:val="2"/>
      </w:numPr>
      <w:spacing w:before="70" w:after="0" w:line="206" w:lineRule="auto"/>
      <w:ind w:left="511" w:hanging="227"/>
    </w:pPr>
    <w:rPr>
      <w:rFonts w:eastAsiaTheme="minorHAnsi"/>
      <w:sz w:val="19"/>
    </w:rPr>
  </w:style>
  <w:style w:type="character" w:customStyle="1" w:styleId="ATeDash1Char">
    <w:name w:val="ATe Dash1 Char"/>
    <w:basedOn w:val="DefaultParagraphFont"/>
    <w:link w:val="ATeDash1"/>
    <w:rsid w:val="00A67A02"/>
    <w:rPr>
      <w:rFonts w:eastAsiaTheme="minorHAnsi"/>
      <w:spacing w:val="-4"/>
      <w:sz w:val="19"/>
      <w:szCs w:val="26"/>
      <w:lang w:bidi="fa-IR"/>
    </w:rPr>
  </w:style>
  <w:style w:type="paragraph" w:customStyle="1" w:styleId="H4">
    <w:name w:val="H 4"/>
    <w:basedOn w:val="StylesRHP"/>
    <w:link w:val="H4Char"/>
    <w:qFormat/>
    <w:rsid w:val="00E70869"/>
    <w:pPr>
      <w:spacing w:before="340" w:after="60" w:line="221" w:lineRule="auto"/>
    </w:pPr>
    <w:rPr>
      <w:rFonts w:ascii="Times New Roman Bold" w:hAnsi="Times New Roman Bold"/>
      <w:b/>
      <w:bCs/>
      <w:szCs w:val="27"/>
    </w:rPr>
  </w:style>
  <w:style w:type="paragraph" w:customStyle="1" w:styleId="ATeDash2">
    <w:name w:val="ATe Dash2"/>
    <w:basedOn w:val="ATeDash1"/>
    <w:link w:val="ATeDash2Char"/>
    <w:qFormat/>
    <w:rsid w:val="00A67A02"/>
    <w:pPr>
      <w:ind w:left="794"/>
    </w:pPr>
  </w:style>
  <w:style w:type="character" w:customStyle="1" w:styleId="H4Char">
    <w:name w:val="H 4 Char"/>
    <w:basedOn w:val="H2Char"/>
    <w:link w:val="H4"/>
    <w:rsid w:val="00E70869"/>
    <w:rPr>
      <w:rFonts w:ascii="Times New Roman Bold" w:hAnsi="Times New Roman Bold" w:cs="B Nazanin"/>
      <w:b/>
      <w:bCs/>
      <w:spacing w:val="-4"/>
      <w:sz w:val="21"/>
      <w:szCs w:val="27"/>
      <w:lang w:bidi="fa-IR"/>
    </w:rPr>
  </w:style>
  <w:style w:type="character" w:customStyle="1" w:styleId="ATeDash2Char">
    <w:name w:val="ATe Dash2 Char"/>
    <w:basedOn w:val="ATeDash1Char"/>
    <w:link w:val="ATeDash2"/>
    <w:rsid w:val="00A67A02"/>
    <w:rPr>
      <w:rFonts w:eastAsiaTheme="minorHAnsi"/>
      <w:spacing w:val="-4"/>
      <w:sz w:val="19"/>
      <w:szCs w:val="26"/>
      <w:lang w:bidi="fa-IR"/>
    </w:rPr>
  </w:style>
  <w:style w:type="character" w:styleId="Hyperlink">
    <w:name w:val="Hyperlink"/>
    <w:basedOn w:val="DefaultParagraphFont"/>
    <w:uiPriority w:val="99"/>
    <w:unhideWhenUsed/>
    <w:rsid w:val="005B07AD"/>
    <w:rPr>
      <w:color w:val="0000FF" w:themeColor="hyperlink"/>
      <w:u w:val="single"/>
    </w:rPr>
  </w:style>
  <w:style w:type="character" w:customStyle="1" w:styleId="ESingleChar">
    <w:name w:val="E  Single Char"/>
    <w:basedOn w:val="DefaultParagraphFont"/>
    <w:link w:val="ESingle"/>
    <w:rsid w:val="00FB4B23"/>
    <w:rPr>
      <w:spacing w:val="-4"/>
      <w:sz w:val="17"/>
      <w:szCs w:val="23"/>
      <w:lang w:bidi="fa-IR"/>
    </w:rPr>
  </w:style>
  <w:style w:type="paragraph" w:customStyle="1" w:styleId="TPeAuthors">
    <w:name w:val="T Pe Authors"/>
    <w:basedOn w:val="StylesRHP"/>
    <w:link w:val="TPeAuthorsChar"/>
    <w:qFormat/>
    <w:rsid w:val="00933D7F"/>
    <w:pPr>
      <w:autoSpaceDE w:val="0"/>
      <w:autoSpaceDN w:val="0"/>
      <w:adjustRightInd w:val="0"/>
      <w:spacing w:after="0" w:line="240" w:lineRule="auto"/>
      <w:jc w:val="right"/>
    </w:pPr>
    <w:rPr>
      <w:rFonts w:ascii="Times New Roman Bold" w:eastAsia="Times New Roman" w:hAnsi="Times New Roman Bold"/>
      <w:b/>
      <w:bCs/>
      <w:noProof/>
      <w:sz w:val="18"/>
      <w:szCs w:val="24"/>
    </w:rPr>
  </w:style>
  <w:style w:type="character" w:customStyle="1" w:styleId="TPeAuthorsChar">
    <w:name w:val="T Pe Authors Char"/>
    <w:basedOn w:val="DefaultParagraphFont"/>
    <w:link w:val="TPeAuthors"/>
    <w:rsid w:val="00933D7F"/>
    <w:rPr>
      <w:rFonts w:ascii="Times New Roman Bold" w:eastAsia="Times New Roman" w:hAnsi="Times New Roman Bold"/>
      <w:b/>
      <w:bCs/>
      <w:noProof/>
      <w:spacing w:val="-4"/>
      <w:sz w:val="18"/>
      <w:szCs w:val="24"/>
      <w:lang w:bidi="fa-IR"/>
    </w:rPr>
  </w:style>
  <w:style w:type="paragraph" w:customStyle="1" w:styleId="Header1">
    <w:name w:val="Header 1"/>
    <w:basedOn w:val="Normal"/>
    <w:link w:val="Header1Char"/>
    <w:rsid w:val="00EE742D"/>
    <w:pPr>
      <w:bidi/>
      <w:spacing w:after="0" w:line="240" w:lineRule="auto"/>
      <w:jc w:val="left"/>
    </w:pPr>
    <w:rPr>
      <w:rFonts w:cs="B Mitra"/>
      <w:spacing w:val="0"/>
      <w:sz w:val="18"/>
      <w:szCs w:val="23"/>
    </w:rPr>
  </w:style>
  <w:style w:type="paragraph" w:customStyle="1" w:styleId="Poem">
    <w:name w:val="Poem"/>
    <w:basedOn w:val="StylesRHP"/>
    <w:link w:val="PoemChar"/>
    <w:qFormat/>
    <w:rsid w:val="00537FA0"/>
    <w:pPr>
      <w:spacing w:after="0" w:line="240" w:lineRule="auto"/>
    </w:pPr>
    <w:rPr>
      <w:rFonts w:eastAsia="Times New Roman"/>
      <w:sz w:val="18"/>
      <w:szCs w:val="24"/>
    </w:rPr>
  </w:style>
  <w:style w:type="character" w:customStyle="1" w:styleId="Header1Char">
    <w:name w:val="Header 1 Char"/>
    <w:basedOn w:val="DefaultParagraphFont"/>
    <w:link w:val="Header1"/>
    <w:rsid w:val="00EE742D"/>
    <w:rPr>
      <w:rFonts w:cs="B Mitra"/>
      <w:sz w:val="18"/>
      <w:szCs w:val="23"/>
    </w:rPr>
  </w:style>
  <w:style w:type="paragraph" w:customStyle="1" w:styleId="HTable">
    <w:name w:val="H Table"/>
    <w:basedOn w:val="StylesRHP"/>
    <w:link w:val="HTableChar"/>
    <w:qFormat/>
    <w:rsid w:val="00567665"/>
    <w:pPr>
      <w:spacing w:before="320" w:after="100" w:line="197" w:lineRule="auto"/>
      <w:ind w:left="284" w:right="284"/>
      <w:jc w:val="center"/>
    </w:pPr>
    <w:rPr>
      <w:rFonts w:ascii="Times New Roman Bold" w:eastAsiaTheme="minorEastAsia" w:hAnsi="Times New Roman Bold"/>
      <w:b/>
      <w:bCs/>
      <w:sz w:val="16"/>
      <w:szCs w:val="22"/>
    </w:rPr>
  </w:style>
  <w:style w:type="character" w:customStyle="1" w:styleId="PoemChar">
    <w:name w:val="Poem Char"/>
    <w:basedOn w:val="DefaultParagraphFont"/>
    <w:link w:val="Poem"/>
    <w:rsid w:val="00A07DB6"/>
    <w:rPr>
      <w:rFonts w:eastAsia="Times New Roman"/>
      <w:spacing w:val="-4"/>
      <w:sz w:val="18"/>
      <w:szCs w:val="24"/>
      <w:lang w:bidi="fa-IR"/>
    </w:rPr>
  </w:style>
  <w:style w:type="paragraph" w:customStyle="1" w:styleId="Table2">
    <w:name w:val="Table 2"/>
    <w:basedOn w:val="StylesRHP"/>
    <w:link w:val="Table2Char"/>
    <w:qFormat/>
    <w:rsid w:val="00247A7F"/>
    <w:pPr>
      <w:spacing w:before="40" w:after="20" w:line="187" w:lineRule="auto"/>
      <w:jc w:val="center"/>
    </w:pPr>
    <w:rPr>
      <w:sz w:val="15"/>
      <w:szCs w:val="18"/>
    </w:rPr>
  </w:style>
  <w:style w:type="paragraph" w:customStyle="1" w:styleId="TeLaAb1">
    <w:name w:val="Te La Ab1"/>
    <w:basedOn w:val="StylesRHL"/>
    <w:link w:val="TeLaAb1Char"/>
    <w:qFormat/>
    <w:rsid w:val="009663DF"/>
  </w:style>
  <w:style w:type="character" w:customStyle="1" w:styleId="HTableChar">
    <w:name w:val="H Table Char"/>
    <w:basedOn w:val="DefaultParagraphFont"/>
    <w:link w:val="HTable"/>
    <w:rsid w:val="00567665"/>
    <w:rPr>
      <w:rFonts w:ascii="Times New Roman Bold" w:eastAsiaTheme="minorEastAsia" w:hAnsi="Times New Roman Bold"/>
      <w:b/>
      <w:bCs/>
      <w:spacing w:val="-4"/>
      <w:sz w:val="16"/>
      <w:szCs w:val="22"/>
      <w:lang w:bidi="fa-IR"/>
    </w:rPr>
  </w:style>
  <w:style w:type="paragraph" w:customStyle="1" w:styleId="Table1">
    <w:name w:val="Table 1"/>
    <w:basedOn w:val="StylesRHP"/>
    <w:link w:val="Table1Char"/>
    <w:qFormat/>
    <w:rsid w:val="00247A7F"/>
    <w:pPr>
      <w:spacing w:before="40" w:after="20" w:line="192" w:lineRule="auto"/>
      <w:jc w:val="center"/>
    </w:pPr>
    <w:rPr>
      <w:rFonts w:eastAsiaTheme="minorHAnsi"/>
      <w:sz w:val="16"/>
      <w:szCs w:val="20"/>
    </w:rPr>
  </w:style>
  <w:style w:type="character" w:customStyle="1" w:styleId="Table2Char">
    <w:name w:val="Table 2 Char"/>
    <w:basedOn w:val="DefaultParagraphFont"/>
    <w:link w:val="Table2"/>
    <w:rsid w:val="00247A7F"/>
    <w:rPr>
      <w:spacing w:val="-4"/>
      <w:sz w:val="15"/>
      <w:szCs w:val="18"/>
      <w:lang w:bidi="fa-IR"/>
    </w:rPr>
  </w:style>
  <w:style w:type="character" w:customStyle="1" w:styleId="Table1Char">
    <w:name w:val="Table 1 Char"/>
    <w:basedOn w:val="DefaultParagraphFont"/>
    <w:link w:val="Table1"/>
    <w:rsid w:val="00247A7F"/>
    <w:rPr>
      <w:rFonts w:eastAsiaTheme="minorHAnsi"/>
      <w:spacing w:val="-4"/>
      <w:sz w:val="16"/>
      <w:lang w:bidi="fa-IR"/>
    </w:rPr>
  </w:style>
  <w:style w:type="character" w:customStyle="1" w:styleId="TLaArt2Char">
    <w:name w:val="T La Art 2 Char"/>
    <w:basedOn w:val="TLaArt1Char"/>
    <w:link w:val="TLaArt2"/>
    <w:rsid w:val="007A4C09"/>
    <w:rPr>
      <w:rFonts w:ascii="Times New Roman Bold" w:hAnsi="Times New Roman Bold"/>
      <w:b/>
      <w:bCs/>
      <w:sz w:val="24"/>
      <w:szCs w:val="30"/>
      <w:lang w:bidi="fa-IR"/>
    </w:rPr>
  </w:style>
  <w:style w:type="paragraph" w:customStyle="1" w:styleId="ATeAfter1">
    <w:name w:val="ATe After 1"/>
    <w:basedOn w:val="StylesRHP"/>
    <w:link w:val="ATeAfter1Char"/>
    <w:qFormat/>
    <w:rsid w:val="00A67A02"/>
    <w:pPr>
      <w:spacing w:after="80" w:line="206" w:lineRule="auto"/>
    </w:pPr>
    <w:rPr>
      <w:sz w:val="19"/>
    </w:rPr>
  </w:style>
  <w:style w:type="paragraph" w:customStyle="1" w:styleId="TeLaAb2">
    <w:name w:val="Te La Ab2"/>
    <w:basedOn w:val="StylesRHL"/>
    <w:link w:val="TeLaAb2Char"/>
    <w:qFormat/>
    <w:rsid w:val="009663DF"/>
    <w:pPr>
      <w:ind w:firstLine="284"/>
    </w:pPr>
  </w:style>
  <w:style w:type="paragraph" w:customStyle="1" w:styleId="ATeAfter2">
    <w:name w:val="ATe After 2"/>
    <w:basedOn w:val="StylesRHP"/>
    <w:link w:val="ATeAfter2Char"/>
    <w:qFormat/>
    <w:rsid w:val="00A67A02"/>
    <w:pPr>
      <w:spacing w:after="80" w:line="206" w:lineRule="auto"/>
      <w:ind w:firstLine="284"/>
    </w:pPr>
    <w:rPr>
      <w:sz w:val="19"/>
    </w:rPr>
  </w:style>
  <w:style w:type="character" w:customStyle="1" w:styleId="ATeAfter1Char">
    <w:name w:val="ATe After 1 Char"/>
    <w:basedOn w:val="DefaultParagraphFont"/>
    <w:link w:val="ATeAfter1"/>
    <w:rsid w:val="00A67A02"/>
    <w:rPr>
      <w:spacing w:val="-4"/>
      <w:sz w:val="19"/>
      <w:szCs w:val="26"/>
      <w:lang w:bidi="fa-IR"/>
    </w:rPr>
  </w:style>
  <w:style w:type="character" w:customStyle="1" w:styleId="ATeAfter2Char">
    <w:name w:val="ATe After 2 Char"/>
    <w:basedOn w:val="DefaultParagraphFont"/>
    <w:link w:val="ATeAfter2"/>
    <w:rsid w:val="00A67A02"/>
    <w:rPr>
      <w:spacing w:val="-4"/>
      <w:sz w:val="19"/>
      <w:szCs w:val="26"/>
      <w:lang w:bidi="fa-IR"/>
    </w:rPr>
  </w:style>
  <w:style w:type="table" w:customStyle="1" w:styleId="TableGrid1">
    <w:name w:val="Table Grid1"/>
    <w:basedOn w:val="TableNormal"/>
    <w:next w:val="TableGrid"/>
    <w:uiPriority w:val="59"/>
    <w:rsid w:val="00392355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sRHP">
    <w:name w:val="Styles.RH. P"/>
    <w:basedOn w:val="Normal"/>
    <w:link w:val="StylesRHPChar"/>
    <w:rsid w:val="000409EF"/>
    <w:pPr>
      <w:bidi/>
      <w:spacing w:after="30" w:line="209" w:lineRule="auto"/>
    </w:pPr>
    <w:rPr>
      <w:sz w:val="20"/>
      <w:lang w:bidi="fa-IR"/>
    </w:rPr>
  </w:style>
  <w:style w:type="character" w:customStyle="1" w:styleId="StylesRHPChar">
    <w:name w:val="Styles.RH. P Char"/>
    <w:basedOn w:val="DefaultParagraphFont"/>
    <w:link w:val="StylesRHP"/>
    <w:rsid w:val="000409EF"/>
    <w:rPr>
      <w:spacing w:val="-4"/>
      <w:szCs w:val="26"/>
      <w:lang w:bidi="fa-IR"/>
    </w:rPr>
  </w:style>
  <w:style w:type="paragraph" w:customStyle="1" w:styleId="ATeBefore">
    <w:name w:val="ATe Before"/>
    <w:basedOn w:val="StylesRHP"/>
    <w:link w:val="ATeBeforeChar"/>
    <w:qFormat/>
    <w:rsid w:val="00A67A02"/>
    <w:pPr>
      <w:spacing w:before="80" w:line="206" w:lineRule="auto"/>
      <w:ind w:firstLine="284"/>
    </w:pPr>
    <w:rPr>
      <w:sz w:val="19"/>
    </w:rPr>
  </w:style>
  <w:style w:type="paragraph" w:customStyle="1" w:styleId="TLaAuthors">
    <w:name w:val="T La Authors"/>
    <w:basedOn w:val="StylesRHL"/>
    <w:link w:val="TLaAuthorsChar"/>
    <w:qFormat/>
    <w:rsid w:val="00AB231A"/>
    <w:pPr>
      <w:spacing w:after="60"/>
      <w:jc w:val="right"/>
    </w:pPr>
    <w:rPr>
      <w:rFonts w:ascii="Times New Roman Bold" w:eastAsiaTheme="minorHAnsi" w:hAnsi="Times New Roman Bold"/>
      <w:b/>
      <w:bCs/>
      <w:sz w:val="19"/>
      <w:szCs w:val="24"/>
    </w:rPr>
  </w:style>
  <w:style w:type="character" w:customStyle="1" w:styleId="ATeBeforeChar">
    <w:name w:val="ATe Before Char"/>
    <w:basedOn w:val="StylesRHPChar"/>
    <w:link w:val="ATeBefore"/>
    <w:rsid w:val="00A67A02"/>
    <w:rPr>
      <w:spacing w:val="-4"/>
      <w:sz w:val="19"/>
      <w:szCs w:val="26"/>
      <w:lang w:bidi="fa-IR"/>
    </w:rPr>
  </w:style>
  <w:style w:type="paragraph" w:customStyle="1" w:styleId="ATe2">
    <w:name w:val="ATe 2"/>
    <w:basedOn w:val="StylesRHP"/>
    <w:link w:val="ATe2Char"/>
    <w:qFormat/>
    <w:rsid w:val="00D71AC9"/>
    <w:pPr>
      <w:spacing w:line="206" w:lineRule="auto"/>
      <w:ind w:firstLine="284"/>
    </w:pPr>
    <w:rPr>
      <w:sz w:val="19"/>
    </w:rPr>
  </w:style>
  <w:style w:type="character" w:styleId="Strong">
    <w:name w:val="Strong"/>
    <w:basedOn w:val="DefaultParagraphFont"/>
    <w:uiPriority w:val="22"/>
    <w:qFormat/>
    <w:rsid w:val="00C4523E"/>
    <w:rPr>
      <w:b/>
      <w:bCs/>
    </w:rPr>
  </w:style>
  <w:style w:type="character" w:customStyle="1" w:styleId="HChartModelChar">
    <w:name w:val="H Chart &amp; Model Char"/>
    <w:basedOn w:val="StylesRHPChar"/>
    <w:link w:val="HChartModel"/>
    <w:rsid w:val="00B17DF1"/>
    <w:rPr>
      <w:rFonts w:ascii="Times New Roman Bold" w:hAnsi="Times New Roman Bold"/>
      <w:b/>
      <w:bCs/>
      <w:spacing w:val="-4"/>
      <w:sz w:val="16"/>
      <w:szCs w:val="22"/>
      <w:lang w:bidi="fa-IR"/>
    </w:rPr>
  </w:style>
  <w:style w:type="character" w:customStyle="1" w:styleId="ATe2Char">
    <w:name w:val="ATe 2 Char"/>
    <w:link w:val="ATe2"/>
    <w:rsid w:val="00D71AC9"/>
    <w:rPr>
      <w:spacing w:val="-4"/>
      <w:sz w:val="19"/>
      <w:szCs w:val="26"/>
      <w:lang w:bidi="fa-IR"/>
    </w:rPr>
  </w:style>
  <w:style w:type="paragraph" w:customStyle="1" w:styleId="QLatnSingle">
    <w:name w:val="QLatn Single"/>
    <w:basedOn w:val="Normal"/>
    <w:link w:val="QLatnSingleChar"/>
    <w:qFormat/>
    <w:rsid w:val="00B46418"/>
    <w:pPr>
      <w:spacing w:before="140" w:after="220" w:line="290" w:lineRule="exact"/>
      <w:ind w:right="851"/>
    </w:pPr>
    <w:rPr>
      <w:spacing w:val="0"/>
      <w:sz w:val="19"/>
      <w:szCs w:val="25"/>
      <w:lang w:bidi="fa-IR"/>
    </w:rPr>
  </w:style>
  <w:style w:type="paragraph" w:customStyle="1" w:styleId="QSingle">
    <w:name w:val="Q Single"/>
    <w:basedOn w:val="StylesRHP"/>
    <w:link w:val="QSingleChar"/>
    <w:qFormat/>
    <w:rsid w:val="002C2E10"/>
    <w:pPr>
      <w:autoSpaceDE w:val="0"/>
      <w:autoSpaceDN w:val="0"/>
      <w:adjustRightInd w:val="0"/>
      <w:spacing w:before="140" w:after="140" w:line="202" w:lineRule="auto"/>
      <w:ind w:left="851"/>
    </w:pPr>
    <w:rPr>
      <w:sz w:val="18"/>
      <w:szCs w:val="24"/>
    </w:rPr>
  </w:style>
  <w:style w:type="character" w:customStyle="1" w:styleId="QLatnSingleChar">
    <w:name w:val="QLatn Single Char"/>
    <w:basedOn w:val="StylesRHPChar"/>
    <w:link w:val="QLatnSingle"/>
    <w:rsid w:val="00B46418"/>
    <w:rPr>
      <w:spacing w:val="-4"/>
      <w:sz w:val="19"/>
      <w:szCs w:val="25"/>
      <w:lang w:bidi="fa-IR"/>
    </w:rPr>
  </w:style>
  <w:style w:type="character" w:customStyle="1" w:styleId="QSingleChar">
    <w:name w:val="Q Single Char"/>
    <w:link w:val="QSingle"/>
    <w:rsid w:val="002C2E10"/>
    <w:rPr>
      <w:spacing w:val="-4"/>
      <w:sz w:val="18"/>
      <w:szCs w:val="24"/>
      <w:lang w:bidi="fa-IR"/>
    </w:rPr>
  </w:style>
  <w:style w:type="character" w:customStyle="1" w:styleId="TLaAuthorsChar">
    <w:name w:val="T La Authors Char"/>
    <w:basedOn w:val="DefaultParagraphFont"/>
    <w:link w:val="TLaAuthors"/>
    <w:rsid w:val="0072573C"/>
    <w:rPr>
      <w:rFonts w:ascii="Times New Roman Bold" w:eastAsiaTheme="minorHAnsi" w:hAnsi="Times New Roman Bold"/>
      <w:b/>
      <w:bCs/>
      <w:sz w:val="19"/>
      <w:szCs w:val="24"/>
      <w:lang w:bidi="fa-IR"/>
    </w:rPr>
  </w:style>
  <w:style w:type="paragraph" w:customStyle="1" w:styleId="QLatnMiddle">
    <w:name w:val="QLatn Middle"/>
    <w:basedOn w:val="Normal"/>
    <w:link w:val="QLatnMiddleChar"/>
    <w:qFormat/>
    <w:rsid w:val="00360132"/>
    <w:pPr>
      <w:spacing w:before="40" w:after="40" w:line="290" w:lineRule="exact"/>
      <w:ind w:right="851" w:firstLine="284"/>
    </w:pPr>
    <w:rPr>
      <w:spacing w:val="0"/>
      <w:sz w:val="19"/>
      <w:szCs w:val="25"/>
      <w:lang w:bidi="fa-IR"/>
    </w:rPr>
  </w:style>
  <w:style w:type="paragraph" w:customStyle="1" w:styleId="QLatnFirst">
    <w:name w:val="QLatn First"/>
    <w:basedOn w:val="Normal"/>
    <w:link w:val="QLatnFirstChar"/>
    <w:qFormat/>
    <w:rsid w:val="00B46418"/>
    <w:pPr>
      <w:spacing w:before="140" w:after="40" w:line="290" w:lineRule="exact"/>
      <w:ind w:right="851"/>
    </w:pPr>
    <w:rPr>
      <w:spacing w:val="0"/>
      <w:sz w:val="19"/>
      <w:szCs w:val="25"/>
      <w:lang w:bidi="fa-IR"/>
    </w:rPr>
  </w:style>
  <w:style w:type="paragraph" w:customStyle="1" w:styleId="QLatnEnd">
    <w:name w:val="QLatn End"/>
    <w:basedOn w:val="Normal"/>
    <w:link w:val="QLatnEndChar"/>
    <w:qFormat/>
    <w:rsid w:val="008D18E5"/>
    <w:pPr>
      <w:spacing w:before="40" w:after="200" w:line="290" w:lineRule="exact"/>
      <w:ind w:right="851" w:firstLine="284"/>
    </w:pPr>
    <w:rPr>
      <w:spacing w:val="0"/>
      <w:sz w:val="19"/>
      <w:szCs w:val="25"/>
      <w:lang w:bidi="fa-IR"/>
    </w:rPr>
  </w:style>
  <w:style w:type="character" w:customStyle="1" w:styleId="QLatnMiddleChar">
    <w:name w:val="QLatn Middle Char"/>
    <w:basedOn w:val="QLatnSingleChar"/>
    <w:link w:val="QLatnMiddle"/>
    <w:rsid w:val="00360132"/>
    <w:rPr>
      <w:spacing w:val="-4"/>
      <w:sz w:val="19"/>
      <w:szCs w:val="25"/>
      <w:lang w:bidi="fa-IR"/>
    </w:rPr>
  </w:style>
  <w:style w:type="paragraph" w:customStyle="1" w:styleId="ATe1">
    <w:name w:val="ATe 1"/>
    <w:basedOn w:val="ATe2"/>
    <w:link w:val="ATe1Char"/>
    <w:qFormat/>
    <w:rsid w:val="00D71AC9"/>
    <w:pPr>
      <w:ind w:firstLine="0"/>
    </w:pPr>
  </w:style>
  <w:style w:type="character" w:customStyle="1" w:styleId="ATe1Char">
    <w:name w:val="ATe 1 Char"/>
    <w:basedOn w:val="DefaultParagraphFont"/>
    <w:link w:val="ATe1"/>
    <w:rsid w:val="00D71AC9"/>
    <w:rPr>
      <w:spacing w:val="-4"/>
      <w:sz w:val="19"/>
      <w:szCs w:val="26"/>
      <w:lang w:bidi="fa-IR"/>
    </w:rPr>
  </w:style>
  <w:style w:type="character" w:customStyle="1" w:styleId="PoNewParagraphChar">
    <w:name w:val="Po New Paragraph Char"/>
    <w:basedOn w:val="PoNewChar"/>
    <w:link w:val="PoNewParagraph"/>
    <w:rsid w:val="004D74D5"/>
    <w:rPr>
      <w:spacing w:val="-4"/>
      <w:sz w:val="10"/>
      <w:szCs w:val="16"/>
      <w:lang w:bidi="fa-IR"/>
    </w:rPr>
  </w:style>
  <w:style w:type="paragraph" w:customStyle="1" w:styleId="PoLocal1">
    <w:name w:val="Po Local 1"/>
    <w:basedOn w:val="StylesRHP"/>
    <w:link w:val="PoLocal1Char"/>
    <w:qFormat/>
    <w:rsid w:val="002B61FE"/>
    <w:pPr>
      <w:spacing w:before="40" w:after="40" w:line="202" w:lineRule="auto"/>
      <w:ind w:left="851" w:hanging="284"/>
    </w:pPr>
    <w:rPr>
      <w:sz w:val="18"/>
      <w:szCs w:val="24"/>
    </w:rPr>
  </w:style>
  <w:style w:type="paragraph" w:customStyle="1" w:styleId="PoLocal2">
    <w:name w:val="Po Local 2"/>
    <w:basedOn w:val="StylesRHP"/>
    <w:link w:val="PoLocal2Char"/>
    <w:qFormat/>
    <w:rsid w:val="005C73D8"/>
    <w:pPr>
      <w:spacing w:after="120" w:line="202" w:lineRule="auto"/>
      <w:ind w:left="851" w:hanging="284"/>
    </w:pPr>
    <w:rPr>
      <w:sz w:val="18"/>
      <w:szCs w:val="24"/>
    </w:rPr>
  </w:style>
  <w:style w:type="character" w:customStyle="1" w:styleId="PoLocal1Char">
    <w:name w:val="Po Local 1 Char"/>
    <w:basedOn w:val="PoNewChar"/>
    <w:link w:val="PoLocal1"/>
    <w:rsid w:val="002B61FE"/>
    <w:rPr>
      <w:spacing w:val="-4"/>
      <w:sz w:val="18"/>
      <w:szCs w:val="24"/>
      <w:lang w:bidi="fa-IR"/>
    </w:rPr>
  </w:style>
  <w:style w:type="character" w:customStyle="1" w:styleId="PoLocal2Char">
    <w:name w:val="Po Local 2 Char"/>
    <w:basedOn w:val="PoNewChar"/>
    <w:link w:val="PoLocal2"/>
    <w:rsid w:val="005C73D8"/>
    <w:rPr>
      <w:spacing w:val="-4"/>
      <w:sz w:val="18"/>
      <w:szCs w:val="24"/>
      <w:lang w:bidi="fa-IR"/>
    </w:rPr>
  </w:style>
  <w:style w:type="paragraph" w:customStyle="1" w:styleId="PoLocPlayAdrres">
    <w:name w:val="Po Loc &amp; Play Adrres"/>
    <w:basedOn w:val="StylesRHP"/>
    <w:link w:val="PoLocPlayAdrresChar"/>
    <w:qFormat/>
    <w:rsid w:val="00B71E7E"/>
    <w:pPr>
      <w:spacing w:before="100" w:after="160" w:line="202" w:lineRule="auto"/>
      <w:ind w:left="1985"/>
    </w:pPr>
    <w:rPr>
      <w:sz w:val="18"/>
      <w:szCs w:val="24"/>
    </w:rPr>
  </w:style>
  <w:style w:type="character" w:customStyle="1" w:styleId="PoLocPlayAdrresChar">
    <w:name w:val="Po Loc &amp; Play Adrres Char"/>
    <w:basedOn w:val="PoLocal2Char"/>
    <w:link w:val="PoLocPlayAdrres"/>
    <w:rsid w:val="00B71E7E"/>
    <w:rPr>
      <w:spacing w:val="-4"/>
      <w:sz w:val="18"/>
      <w:szCs w:val="24"/>
      <w:lang w:bidi="fa-IR"/>
    </w:rPr>
  </w:style>
  <w:style w:type="character" w:customStyle="1" w:styleId="TeLaAb1Char">
    <w:name w:val="Te La Ab1 Char"/>
    <w:basedOn w:val="StylesRHLChar"/>
    <w:link w:val="TeLaAb1"/>
    <w:rsid w:val="009663DF"/>
    <w:rPr>
      <w:szCs w:val="26"/>
      <w:lang w:bidi="fa-IR"/>
    </w:rPr>
  </w:style>
  <w:style w:type="paragraph" w:customStyle="1" w:styleId="PoNewAdress">
    <w:name w:val="Po New Adress"/>
    <w:basedOn w:val="StylesRHP"/>
    <w:link w:val="PoNewAdressChar"/>
    <w:qFormat/>
    <w:rsid w:val="00B71E7E"/>
    <w:pPr>
      <w:spacing w:before="100" w:after="160" w:line="202" w:lineRule="auto"/>
      <w:ind w:left="1814"/>
    </w:pPr>
    <w:rPr>
      <w:sz w:val="18"/>
      <w:szCs w:val="24"/>
    </w:rPr>
  </w:style>
  <w:style w:type="character" w:customStyle="1" w:styleId="PoNewAdressChar">
    <w:name w:val="Po New Adress Char"/>
    <w:basedOn w:val="PoNewChar"/>
    <w:link w:val="PoNewAdress"/>
    <w:rsid w:val="00B71E7E"/>
    <w:rPr>
      <w:spacing w:val="-4"/>
      <w:sz w:val="18"/>
      <w:szCs w:val="24"/>
      <w:lang w:bidi="fa-IR"/>
    </w:rPr>
  </w:style>
  <w:style w:type="paragraph" w:customStyle="1" w:styleId="ELatinMiddle">
    <w:name w:val="E Latin Middle"/>
    <w:basedOn w:val="ELatinEnd"/>
    <w:link w:val="ELatinMiddleChar"/>
    <w:qFormat/>
    <w:rsid w:val="00FB4B23"/>
    <w:pPr>
      <w:spacing w:after="40"/>
    </w:pPr>
  </w:style>
  <w:style w:type="paragraph" w:customStyle="1" w:styleId="ELatinFirst">
    <w:name w:val="E Latin First"/>
    <w:basedOn w:val="ELatinSingle"/>
    <w:link w:val="ELatinFirstChar"/>
    <w:qFormat/>
    <w:rsid w:val="00FB4B23"/>
    <w:pPr>
      <w:spacing w:after="40"/>
    </w:pPr>
  </w:style>
  <w:style w:type="character" w:customStyle="1" w:styleId="ELatinMiddleChar">
    <w:name w:val="E Latin Middle Char"/>
    <w:basedOn w:val="ELatinEndChar"/>
    <w:link w:val="ELatinMiddle"/>
    <w:rsid w:val="00FB4B23"/>
    <w:rPr>
      <w:sz w:val="17"/>
      <w:szCs w:val="23"/>
      <w:lang w:bidi="fa-IR"/>
    </w:rPr>
  </w:style>
  <w:style w:type="character" w:customStyle="1" w:styleId="ELatinFirstChar">
    <w:name w:val="E Latin First Char"/>
    <w:basedOn w:val="ELatinSingleChar"/>
    <w:link w:val="ELatinFirst"/>
    <w:rsid w:val="00FB4B23"/>
    <w:rPr>
      <w:sz w:val="17"/>
      <w:szCs w:val="23"/>
      <w:lang w:bidi="fa-IR"/>
    </w:rPr>
  </w:style>
  <w:style w:type="paragraph" w:customStyle="1" w:styleId="ENumberQ">
    <w:name w:val="E. Number Q."/>
    <w:basedOn w:val="StylesRHP"/>
    <w:link w:val="ENumberQChar"/>
    <w:rsid w:val="000D10CB"/>
    <w:pPr>
      <w:spacing w:before="360" w:after="0" w:line="80" w:lineRule="exact"/>
    </w:pPr>
    <w:rPr>
      <w:spacing w:val="0"/>
      <w:sz w:val="18"/>
      <w:szCs w:val="24"/>
    </w:rPr>
  </w:style>
  <w:style w:type="character" w:customStyle="1" w:styleId="ENumberQChar">
    <w:name w:val="E. Number Q. Char"/>
    <w:basedOn w:val="EndnoteTextChar"/>
    <w:link w:val="ENumberQ"/>
    <w:rsid w:val="000D10CB"/>
    <w:rPr>
      <w:sz w:val="18"/>
      <w:szCs w:val="24"/>
      <w:lang w:bidi="fa-IR"/>
    </w:rPr>
  </w:style>
  <w:style w:type="character" w:customStyle="1" w:styleId="TeLaAb2Char">
    <w:name w:val="Te La Ab2 Char"/>
    <w:basedOn w:val="StylesRHLChar"/>
    <w:link w:val="TeLaAb2"/>
    <w:rsid w:val="009663DF"/>
    <w:rPr>
      <w:szCs w:val="26"/>
      <w:lang w:bidi="fa-IR"/>
    </w:rPr>
  </w:style>
  <w:style w:type="character" w:customStyle="1" w:styleId="QLatnEndChar">
    <w:name w:val="QLatn End Char"/>
    <w:basedOn w:val="StylesRHPChar"/>
    <w:link w:val="QLatnEnd"/>
    <w:rsid w:val="008D18E5"/>
    <w:rPr>
      <w:spacing w:val="-4"/>
      <w:sz w:val="19"/>
      <w:szCs w:val="25"/>
      <w:lang w:bidi="fa-IR"/>
    </w:rPr>
  </w:style>
  <w:style w:type="character" w:customStyle="1" w:styleId="QLatnFirstChar">
    <w:name w:val="QLatn First Char"/>
    <w:basedOn w:val="DefaultParagraphFont"/>
    <w:link w:val="QLatnFirst"/>
    <w:rsid w:val="00B46418"/>
    <w:rPr>
      <w:sz w:val="19"/>
      <w:szCs w:val="25"/>
      <w:lang w:bidi="fa-IR"/>
    </w:rPr>
  </w:style>
  <w:style w:type="paragraph" w:customStyle="1" w:styleId="EPoem">
    <w:name w:val="E Poem"/>
    <w:basedOn w:val="StylesRHP"/>
    <w:link w:val="EPoemChar"/>
    <w:qFormat/>
    <w:rsid w:val="00E114F6"/>
    <w:pPr>
      <w:spacing w:after="0" w:line="240" w:lineRule="auto"/>
    </w:pPr>
    <w:rPr>
      <w:sz w:val="16"/>
      <w:szCs w:val="22"/>
    </w:rPr>
  </w:style>
  <w:style w:type="paragraph" w:customStyle="1" w:styleId="EPoemAddress">
    <w:name w:val="E Poem Address"/>
    <w:basedOn w:val="StylesRHP"/>
    <w:link w:val="EPoemAddressChar"/>
    <w:qFormat/>
    <w:rsid w:val="00F25110"/>
    <w:pPr>
      <w:spacing w:before="80" w:after="140" w:line="199" w:lineRule="auto"/>
      <w:jc w:val="right"/>
    </w:pPr>
    <w:rPr>
      <w:sz w:val="16"/>
      <w:szCs w:val="22"/>
    </w:rPr>
  </w:style>
  <w:style w:type="character" w:customStyle="1" w:styleId="EPoemChar">
    <w:name w:val="E Poem Char"/>
    <w:basedOn w:val="EndnoteTextChar"/>
    <w:link w:val="EPoem"/>
    <w:rsid w:val="00E114F6"/>
    <w:rPr>
      <w:spacing w:val="-4"/>
      <w:sz w:val="16"/>
      <w:szCs w:val="22"/>
      <w:lang w:bidi="fa-IR"/>
    </w:rPr>
  </w:style>
  <w:style w:type="character" w:customStyle="1" w:styleId="EPoemAddressChar">
    <w:name w:val="E Poem Address Char"/>
    <w:basedOn w:val="EndnoteTextChar"/>
    <w:link w:val="EPoemAddress"/>
    <w:rsid w:val="00F25110"/>
    <w:rPr>
      <w:spacing w:val="-4"/>
      <w:sz w:val="16"/>
      <w:szCs w:val="22"/>
      <w:lang w:bidi="fa-IR"/>
    </w:rPr>
  </w:style>
  <w:style w:type="paragraph" w:customStyle="1" w:styleId="TePeAb2">
    <w:name w:val="Te Pe Ab2"/>
    <w:basedOn w:val="TePeAb1"/>
    <w:link w:val="TePeAb2Char"/>
    <w:qFormat/>
    <w:rsid w:val="00297398"/>
    <w:pPr>
      <w:ind w:firstLine="284"/>
    </w:pPr>
  </w:style>
  <w:style w:type="character" w:customStyle="1" w:styleId="TePeAb2Char">
    <w:name w:val="Te Pe Ab2 Char"/>
    <w:basedOn w:val="TePeAb1Char"/>
    <w:link w:val="TePeAb2"/>
    <w:rsid w:val="00297398"/>
    <w:rPr>
      <w:rFonts w:eastAsia="Times New Roman"/>
      <w:spacing w:val="-4"/>
      <w:sz w:val="18"/>
      <w:szCs w:val="24"/>
      <w:lang w:bidi="fa-IR"/>
    </w:rPr>
  </w:style>
  <w:style w:type="paragraph" w:customStyle="1" w:styleId="ELatinSingle">
    <w:name w:val="E Latin Single"/>
    <w:basedOn w:val="Normal"/>
    <w:link w:val="ELatinSingleChar"/>
    <w:qFormat/>
    <w:rsid w:val="00FB4B23"/>
    <w:pPr>
      <w:spacing w:before="140" w:after="140" w:line="240" w:lineRule="exact"/>
      <w:ind w:left="284" w:right="284" w:hanging="284"/>
    </w:pPr>
    <w:rPr>
      <w:spacing w:val="0"/>
      <w:sz w:val="17"/>
      <w:szCs w:val="23"/>
      <w:lang w:bidi="fa-IR"/>
    </w:rPr>
  </w:style>
  <w:style w:type="paragraph" w:customStyle="1" w:styleId="ELatinEnd">
    <w:name w:val="E Latin End"/>
    <w:basedOn w:val="Normal"/>
    <w:link w:val="ELatinEndChar"/>
    <w:qFormat/>
    <w:rsid w:val="00FB4B23"/>
    <w:pPr>
      <w:spacing w:before="40" w:after="140" w:line="240" w:lineRule="exact"/>
      <w:ind w:left="284" w:right="284" w:firstLine="284"/>
    </w:pPr>
    <w:rPr>
      <w:spacing w:val="0"/>
      <w:sz w:val="17"/>
      <w:szCs w:val="23"/>
      <w:lang w:bidi="fa-IR"/>
    </w:rPr>
  </w:style>
  <w:style w:type="character" w:customStyle="1" w:styleId="ELatinSingleChar">
    <w:name w:val="E Latin Single Char"/>
    <w:basedOn w:val="DefaultParagraphFont"/>
    <w:link w:val="ELatinSingle"/>
    <w:rsid w:val="00FB4B23"/>
    <w:rPr>
      <w:sz w:val="17"/>
      <w:szCs w:val="23"/>
      <w:lang w:bidi="fa-IR"/>
    </w:rPr>
  </w:style>
  <w:style w:type="character" w:customStyle="1" w:styleId="ELatinEndChar">
    <w:name w:val="E Latin End Char"/>
    <w:basedOn w:val="DefaultParagraphFont"/>
    <w:link w:val="ELatinEnd"/>
    <w:rsid w:val="00FB4B23"/>
    <w:rPr>
      <w:sz w:val="17"/>
      <w:szCs w:val="23"/>
      <w:lang w:bidi="fa-IR"/>
    </w:rPr>
  </w:style>
  <w:style w:type="paragraph" w:customStyle="1" w:styleId="Play">
    <w:name w:val="Play"/>
    <w:basedOn w:val="StylesRHP"/>
    <w:link w:val="PlayChar"/>
    <w:qFormat/>
    <w:rsid w:val="002B61FE"/>
    <w:pPr>
      <w:spacing w:before="70" w:after="70" w:line="202" w:lineRule="auto"/>
      <w:ind w:left="851" w:hanging="284"/>
    </w:pPr>
    <w:rPr>
      <w:sz w:val="18"/>
      <w:szCs w:val="24"/>
    </w:rPr>
  </w:style>
  <w:style w:type="character" w:customStyle="1" w:styleId="PlayChar">
    <w:name w:val="Play Char"/>
    <w:basedOn w:val="StylesRHPChar"/>
    <w:link w:val="Play"/>
    <w:rsid w:val="002B61FE"/>
    <w:rPr>
      <w:spacing w:val="-4"/>
      <w:sz w:val="18"/>
      <w:szCs w:val="24"/>
      <w:lang w:bidi="fa-IR"/>
    </w:rPr>
  </w:style>
  <w:style w:type="table" w:customStyle="1" w:styleId="TableGrid4">
    <w:name w:val="Table Grid4"/>
    <w:basedOn w:val="TableNormal"/>
    <w:next w:val="TableGrid"/>
    <w:uiPriority w:val="39"/>
    <w:rsid w:val="00AB7DDD"/>
    <w:pPr>
      <w:jc w:val="lowKashida"/>
    </w:pPr>
    <w:rPr>
      <w:rFonts w:eastAsiaTheme="minorEastAsia" w:cs="B Mitra"/>
      <w:color w:val="1E1E1E"/>
      <w:sz w:val="22"/>
      <w:szCs w:val="26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otLatin">
    <w:name w:val="Foot Latin"/>
    <w:basedOn w:val="FootPer"/>
    <w:link w:val="FootLatinChar"/>
    <w:qFormat/>
    <w:rsid w:val="00F9157F"/>
    <w:pPr>
      <w:bidi w:val="0"/>
      <w:spacing w:before="20" w:line="240" w:lineRule="exact"/>
      <w:jc w:val="left"/>
    </w:pPr>
  </w:style>
  <w:style w:type="paragraph" w:customStyle="1" w:styleId="EFirst">
    <w:name w:val="E  First"/>
    <w:basedOn w:val="ESingle"/>
    <w:link w:val="EFirstChar"/>
    <w:qFormat/>
    <w:rsid w:val="00FB4B23"/>
    <w:pPr>
      <w:spacing w:after="40"/>
    </w:pPr>
  </w:style>
  <w:style w:type="character" w:customStyle="1" w:styleId="FootLatinChar">
    <w:name w:val="Foot Latin Char"/>
    <w:basedOn w:val="FootPerChar"/>
    <w:link w:val="FootLatin"/>
    <w:rsid w:val="00F9157F"/>
    <w:rPr>
      <w:rFonts w:eastAsia="Times New Roman" w:cs="Times New Roman"/>
      <w:spacing w:val="-2"/>
      <w:sz w:val="16"/>
      <w:szCs w:val="21"/>
      <w:lang w:bidi="fa-IR"/>
    </w:rPr>
  </w:style>
  <w:style w:type="paragraph" w:customStyle="1" w:styleId="EEnd">
    <w:name w:val="E  End"/>
    <w:basedOn w:val="EMiddel"/>
    <w:link w:val="EEndChar"/>
    <w:qFormat/>
    <w:rsid w:val="00FB4B23"/>
    <w:pPr>
      <w:spacing w:after="70"/>
    </w:pPr>
  </w:style>
  <w:style w:type="character" w:customStyle="1" w:styleId="EFirstChar">
    <w:name w:val="E  First Char"/>
    <w:basedOn w:val="ESingleChar"/>
    <w:link w:val="EFirst"/>
    <w:rsid w:val="00FB4B23"/>
    <w:rPr>
      <w:spacing w:val="-4"/>
      <w:sz w:val="17"/>
      <w:szCs w:val="23"/>
      <w:lang w:bidi="fa-IR"/>
    </w:rPr>
  </w:style>
  <w:style w:type="paragraph" w:customStyle="1" w:styleId="ETokSingel">
    <w:name w:val="E Tok Singel"/>
    <w:basedOn w:val="StylesRHP"/>
    <w:link w:val="ETokSingelChar"/>
    <w:qFormat/>
    <w:rsid w:val="007C50CD"/>
    <w:pPr>
      <w:spacing w:before="300" w:after="0" w:line="140" w:lineRule="exact"/>
    </w:pPr>
    <w:rPr>
      <w:spacing w:val="0"/>
      <w:sz w:val="18"/>
      <w:szCs w:val="24"/>
    </w:rPr>
  </w:style>
  <w:style w:type="character" w:customStyle="1" w:styleId="EEndChar">
    <w:name w:val="E  End Char"/>
    <w:basedOn w:val="EMiddelChar"/>
    <w:link w:val="EEnd"/>
    <w:rsid w:val="00FB4B23"/>
    <w:rPr>
      <w:rFonts w:eastAsia="Times New Roman"/>
      <w:spacing w:val="-4"/>
      <w:sz w:val="17"/>
      <w:szCs w:val="23"/>
      <w:lang w:bidi="fa-IR"/>
    </w:rPr>
  </w:style>
  <w:style w:type="character" w:customStyle="1" w:styleId="ETokSingelChar">
    <w:name w:val="E Tok Singel Char"/>
    <w:basedOn w:val="StylesRHPChar"/>
    <w:link w:val="ETokSingel"/>
    <w:rsid w:val="007C50CD"/>
    <w:rPr>
      <w:spacing w:val="-4"/>
      <w:sz w:val="18"/>
      <w:szCs w:val="24"/>
      <w:lang w:bidi="fa-IR"/>
    </w:rPr>
  </w:style>
  <w:style w:type="paragraph" w:customStyle="1" w:styleId="ATeBeAft">
    <w:name w:val="ATe Be &amp; Aft"/>
    <w:basedOn w:val="ATeBefore"/>
    <w:link w:val="ATeBeAftChar"/>
    <w:qFormat/>
    <w:rsid w:val="00A67A02"/>
    <w:pPr>
      <w:spacing w:after="80"/>
    </w:pPr>
  </w:style>
  <w:style w:type="character" w:customStyle="1" w:styleId="ATeBeAftChar">
    <w:name w:val="ATe Be &amp; Aft Char"/>
    <w:basedOn w:val="ATeBeforeChar"/>
    <w:link w:val="ATeBeAft"/>
    <w:rsid w:val="00A67A02"/>
    <w:rPr>
      <w:spacing w:val="-4"/>
      <w:sz w:val="19"/>
      <w:szCs w:val="26"/>
      <w:lang w:bidi="fa-IR"/>
    </w:rPr>
  </w:style>
  <w:style w:type="paragraph" w:customStyle="1" w:styleId="H5">
    <w:name w:val="H 5"/>
    <w:basedOn w:val="Normal"/>
    <w:link w:val="H5Char"/>
    <w:qFormat/>
    <w:rsid w:val="00E70869"/>
    <w:pPr>
      <w:bidi/>
      <w:spacing w:before="340" w:after="60" w:line="221" w:lineRule="auto"/>
    </w:pPr>
    <w:rPr>
      <w:rFonts w:ascii="Times New Roman Bold" w:hAnsi="Times New Roman Bold"/>
      <w:b/>
      <w:bCs/>
      <w:sz w:val="19"/>
    </w:rPr>
  </w:style>
  <w:style w:type="character" w:customStyle="1" w:styleId="H5Char">
    <w:name w:val="H 5 Char"/>
    <w:basedOn w:val="DefaultParagraphFont"/>
    <w:link w:val="H5"/>
    <w:rsid w:val="00E70869"/>
    <w:rPr>
      <w:rFonts w:ascii="Times New Roman Bold" w:hAnsi="Times New Roman Bold"/>
      <w:b/>
      <w:bCs/>
      <w:spacing w:val="-4"/>
      <w:sz w:val="19"/>
      <w:szCs w:val="26"/>
    </w:rPr>
  </w:style>
  <w:style w:type="paragraph" w:customStyle="1" w:styleId="H6">
    <w:name w:val="H 6"/>
    <w:basedOn w:val="StylesRHP"/>
    <w:link w:val="H6Char"/>
    <w:qFormat/>
    <w:rsid w:val="00E70869"/>
    <w:pPr>
      <w:spacing w:before="340" w:after="60" w:line="221" w:lineRule="auto"/>
    </w:pPr>
    <w:rPr>
      <w:rFonts w:ascii="Times New Roman Bold" w:hAnsi="Times New Roman Bold" w:cs="B Yas"/>
      <w:b/>
      <w:bCs/>
      <w:sz w:val="19"/>
      <w:szCs w:val="27"/>
    </w:rPr>
  </w:style>
  <w:style w:type="character" w:customStyle="1" w:styleId="H6Char">
    <w:name w:val="H 6 Char"/>
    <w:basedOn w:val="H5Char"/>
    <w:link w:val="H6"/>
    <w:rsid w:val="00E70869"/>
    <w:rPr>
      <w:rFonts w:ascii="Times New Roman Bold" w:hAnsi="Times New Roman Bold" w:cs="B Yas"/>
      <w:b/>
      <w:bCs/>
      <w:spacing w:val="-4"/>
      <w:sz w:val="19"/>
      <w:szCs w:val="27"/>
      <w:lang w:bidi="fa-IR"/>
    </w:rPr>
  </w:style>
  <w:style w:type="paragraph" w:customStyle="1" w:styleId="ATeD1-P">
    <w:name w:val="ATe D1-P"/>
    <w:basedOn w:val="StylesRHP"/>
    <w:link w:val="ATeD1-PChar"/>
    <w:qFormat/>
    <w:rsid w:val="00A67A02"/>
    <w:pPr>
      <w:spacing w:before="60" w:after="60" w:line="206" w:lineRule="auto"/>
      <w:ind w:left="510" w:firstLine="284"/>
    </w:pPr>
    <w:rPr>
      <w:sz w:val="19"/>
    </w:rPr>
  </w:style>
  <w:style w:type="paragraph" w:customStyle="1" w:styleId="ATeD2-P">
    <w:name w:val="ATe D2-P"/>
    <w:basedOn w:val="ATeD1-P"/>
    <w:link w:val="ATeD2-PChar"/>
    <w:qFormat/>
    <w:rsid w:val="00310885"/>
    <w:pPr>
      <w:spacing w:before="50" w:after="70"/>
      <w:ind w:left="794"/>
    </w:pPr>
  </w:style>
  <w:style w:type="character" w:customStyle="1" w:styleId="ATeD1-PChar">
    <w:name w:val="ATe D1-P Char"/>
    <w:basedOn w:val="StylesRHPChar"/>
    <w:link w:val="ATeD1-P"/>
    <w:rsid w:val="00A67A02"/>
    <w:rPr>
      <w:spacing w:val="-4"/>
      <w:sz w:val="19"/>
      <w:szCs w:val="26"/>
      <w:lang w:bidi="fa-IR"/>
    </w:rPr>
  </w:style>
  <w:style w:type="paragraph" w:customStyle="1" w:styleId="ATeDash3">
    <w:name w:val="ATe Dash3"/>
    <w:basedOn w:val="ATeDash2"/>
    <w:link w:val="ATeDash3Char"/>
    <w:qFormat/>
    <w:rsid w:val="00A67A02"/>
    <w:pPr>
      <w:ind w:left="1078"/>
    </w:pPr>
  </w:style>
  <w:style w:type="character" w:customStyle="1" w:styleId="ATeD2-PChar">
    <w:name w:val="ATe D2-P Char"/>
    <w:basedOn w:val="ATeD1-PChar"/>
    <w:link w:val="ATeD2-P"/>
    <w:rsid w:val="00310885"/>
    <w:rPr>
      <w:spacing w:val="-4"/>
      <w:sz w:val="19"/>
      <w:szCs w:val="26"/>
      <w:lang w:bidi="fa-IR"/>
    </w:rPr>
  </w:style>
  <w:style w:type="character" w:customStyle="1" w:styleId="ATeDash3Char">
    <w:name w:val="ATe Dash3 Char"/>
    <w:basedOn w:val="ATeDash2Char"/>
    <w:link w:val="ATeDash3"/>
    <w:rsid w:val="00A67A02"/>
    <w:rPr>
      <w:rFonts w:eastAsiaTheme="minorHAnsi"/>
      <w:spacing w:val="-4"/>
      <w:sz w:val="19"/>
      <w:szCs w:val="26"/>
      <w:lang w:bidi="fa-IR"/>
    </w:rPr>
  </w:style>
  <w:style w:type="paragraph" w:customStyle="1" w:styleId="StylesRHL">
    <w:name w:val="Styles.RH. L."/>
    <w:basedOn w:val="Normal"/>
    <w:link w:val="StylesRHLChar"/>
    <w:rsid w:val="00E4472F"/>
    <w:pPr>
      <w:spacing w:line="300" w:lineRule="exact"/>
    </w:pPr>
    <w:rPr>
      <w:spacing w:val="0"/>
      <w:sz w:val="20"/>
      <w:lang w:bidi="fa-IR"/>
    </w:rPr>
  </w:style>
  <w:style w:type="paragraph" w:customStyle="1" w:styleId="TLaArt1">
    <w:name w:val="T La Art 1"/>
    <w:basedOn w:val="StylesRHL"/>
    <w:link w:val="TLaArt1Char"/>
    <w:qFormat/>
    <w:rsid w:val="00E4472F"/>
    <w:pPr>
      <w:spacing w:before="320" w:after="200" w:line="380" w:lineRule="exact"/>
      <w:jc w:val="center"/>
    </w:pPr>
    <w:rPr>
      <w:rFonts w:ascii="Times New Roman Bold" w:hAnsi="Times New Roman Bold"/>
      <w:b/>
      <w:bCs/>
      <w:sz w:val="26"/>
      <w:szCs w:val="32"/>
    </w:rPr>
  </w:style>
  <w:style w:type="character" w:customStyle="1" w:styleId="StylesRHLChar">
    <w:name w:val="Styles.RH. L. Char"/>
    <w:basedOn w:val="DefaultParagraphFont"/>
    <w:link w:val="StylesRHL"/>
    <w:rsid w:val="00E4472F"/>
    <w:rPr>
      <w:szCs w:val="26"/>
      <w:lang w:bidi="fa-IR"/>
    </w:rPr>
  </w:style>
  <w:style w:type="character" w:customStyle="1" w:styleId="TLaArt1Char">
    <w:name w:val="T La Art 1 Char"/>
    <w:basedOn w:val="StylesRHLChar"/>
    <w:link w:val="TLaArt1"/>
    <w:rsid w:val="00E4472F"/>
    <w:rPr>
      <w:rFonts w:ascii="Times New Roman Bold" w:hAnsi="Times New Roman Bold"/>
      <w:b/>
      <w:bCs/>
      <w:sz w:val="26"/>
      <w:szCs w:val="32"/>
      <w:lang w:bidi="fa-IR"/>
    </w:rPr>
  </w:style>
  <w:style w:type="paragraph" w:customStyle="1" w:styleId="ATeNum1">
    <w:name w:val="ATe Num1"/>
    <w:basedOn w:val="ATe1"/>
    <w:link w:val="ATeNum1Char"/>
    <w:qFormat/>
    <w:rsid w:val="00A67A02"/>
    <w:pPr>
      <w:spacing w:before="70" w:after="0"/>
      <w:ind w:left="511" w:hanging="227"/>
    </w:pPr>
  </w:style>
  <w:style w:type="character" w:customStyle="1" w:styleId="ATeNum1Char">
    <w:name w:val="ATe Num1 Char"/>
    <w:basedOn w:val="ATe2Char"/>
    <w:link w:val="ATeNum1"/>
    <w:rsid w:val="00A67A02"/>
    <w:rPr>
      <w:spacing w:val="-4"/>
      <w:sz w:val="19"/>
      <w:szCs w:val="26"/>
      <w:lang w:bidi="fa-IR"/>
    </w:rPr>
  </w:style>
  <w:style w:type="paragraph" w:customStyle="1" w:styleId="ATeNum1-P">
    <w:name w:val="ATe Num1-P"/>
    <w:basedOn w:val="ATeNum1"/>
    <w:link w:val="ATeNum1-PChar"/>
    <w:qFormat/>
    <w:rsid w:val="002C1BA1"/>
    <w:pPr>
      <w:spacing w:before="50" w:after="70"/>
      <w:ind w:left="510" w:firstLine="227"/>
    </w:pPr>
  </w:style>
  <w:style w:type="character" w:customStyle="1" w:styleId="ATeNum1-PChar">
    <w:name w:val="ATe Num1-P Char"/>
    <w:basedOn w:val="ATeNum1Char"/>
    <w:link w:val="ATeNum1-P"/>
    <w:rsid w:val="002C1BA1"/>
    <w:rPr>
      <w:spacing w:val="-4"/>
      <w:sz w:val="19"/>
      <w:szCs w:val="26"/>
      <w:lang w:bidi="fa-IR"/>
    </w:rPr>
  </w:style>
  <w:style w:type="paragraph" w:customStyle="1" w:styleId="ATeNum2">
    <w:name w:val="ATe Num2"/>
    <w:basedOn w:val="ATeNum1"/>
    <w:link w:val="ATeNum2Char"/>
    <w:qFormat/>
    <w:rsid w:val="0075464E"/>
    <w:pPr>
      <w:ind w:left="794"/>
    </w:pPr>
  </w:style>
  <w:style w:type="character" w:customStyle="1" w:styleId="ATeNum2Char">
    <w:name w:val="ATe Num2 Char"/>
    <w:basedOn w:val="ATeNum1Char"/>
    <w:link w:val="ATeNum2"/>
    <w:rsid w:val="0075464E"/>
    <w:rPr>
      <w:spacing w:val="-4"/>
      <w:sz w:val="19"/>
      <w:szCs w:val="26"/>
      <w:lang w:bidi="fa-IR"/>
    </w:rPr>
  </w:style>
  <w:style w:type="paragraph" w:customStyle="1" w:styleId="HRefTableChartModel">
    <w:name w:val="H Ref Table &amp; Chart &amp; Model"/>
    <w:basedOn w:val="StylesRHP"/>
    <w:link w:val="HRefTableChartModelChar"/>
    <w:qFormat/>
    <w:rsid w:val="00567665"/>
    <w:pPr>
      <w:spacing w:before="160" w:after="320" w:line="197" w:lineRule="auto"/>
      <w:ind w:left="284" w:right="284"/>
      <w:jc w:val="center"/>
    </w:pPr>
    <w:rPr>
      <w:rFonts w:ascii="Times New Roman Bold" w:hAnsi="Times New Roman Bold"/>
      <w:b/>
      <w:bCs/>
      <w:sz w:val="15"/>
      <w:szCs w:val="21"/>
    </w:rPr>
  </w:style>
  <w:style w:type="character" w:customStyle="1" w:styleId="HRefTableChartModelChar">
    <w:name w:val="H Ref Table &amp; Chart &amp; Model Char"/>
    <w:basedOn w:val="StylesRHPChar"/>
    <w:link w:val="HRefTableChartModel"/>
    <w:rsid w:val="00567665"/>
    <w:rPr>
      <w:rFonts w:ascii="Times New Roman Bold" w:hAnsi="Times New Roman Bold"/>
      <w:b/>
      <w:bCs/>
      <w:spacing w:val="-4"/>
      <w:sz w:val="15"/>
      <w:szCs w:val="21"/>
      <w:lang w:bidi="fa-IR"/>
    </w:rPr>
  </w:style>
  <w:style w:type="paragraph" w:customStyle="1" w:styleId="Tit1Baxsh">
    <w:name w:val="Tit 1 Baxsh"/>
    <w:basedOn w:val="StylesRHP"/>
    <w:link w:val="Tit1BaxshChar"/>
    <w:qFormat/>
    <w:rsid w:val="00284D15"/>
    <w:pPr>
      <w:spacing w:before="1440" w:after="480" w:line="240" w:lineRule="auto"/>
      <w:jc w:val="center"/>
    </w:pPr>
    <w:rPr>
      <w:rFonts w:ascii="Times New Roman Bold" w:hAnsi="Times New Roman Bold" w:cs="B Titr"/>
      <w:b/>
      <w:bCs/>
      <w:sz w:val="31"/>
      <w:szCs w:val="35"/>
    </w:rPr>
  </w:style>
  <w:style w:type="paragraph" w:customStyle="1" w:styleId="Tit2Baxsh">
    <w:name w:val="Tit 2 Baxsh"/>
    <w:basedOn w:val="StylesRHP"/>
    <w:link w:val="Tit2BaxshChar"/>
    <w:qFormat/>
    <w:rsid w:val="00284D15"/>
    <w:pPr>
      <w:spacing w:after="720" w:line="240" w:lineRule="auto"/>
      <w:jc w:val="center"/>
    </w:pPr>
    <w:rPr>
      <w:rFonts w:ascii="Times New Roman Bold" w:hAnsi="Times New Roman Bold" w:cs="B Titr"/>
      <w:b/>
      <w:bCs/>
      <w:sz w:val="27"/>
      <w:szCs w:val="31"/>
    </w:rPr>
  </w:style>
  <w:style w:type="character" w:customStyle="1" w:styleId="Tit1FaslSectionChar">
    <w:name w:val="Tit1 Fasl &amp; Section Char"/>
    <w:basedOn w:val="DefaultParagraphFont"/>
    <w:link w:val="Tit1FaslSection"/>
    <w:locked/>
    <w:rsid w:val="00060F8D"/>
    <w:rPr>
      <w:rFonts w:ascii="Times New Roman Bold" w:hAnsi="Times New Roman Bold" w:cs="B Mitra"/>
      <w:b/>
      <w:bCs/>
      <w:spacing w:val="-4"/>
      <w:sz w:val="28"/>
      <w:szCs w:val="34"/>
      <w:lang w:bidi="fa-IR"/>
    </w:rPr>
  </w:style>
  <w:style w:type="paragraph" w:customStyle="1" w:styleId="Tit1FaslSection">
    <w:name w:val="Tit1 Fasl &amp; Section"/>
    <w:basedOn w:val="Normal"/>
    <w:link w:val="Tit1FaslSectionChar"/>
    <w:qFormat/>
    <w:rsid w:val="00060F8D"/>
    <w:pPr>
      <w:bidi/>
      <w:spacing w:before="1440" w:after="720" w:line="240" w:lineRule="auto"/>
      <w:jc w:val="center"/>
    </w:pPr>
    <w:rPr>
      <w:rFonts w:ascii="Times New Roman Bold" w:hAnsi="Times New Roman Bold" w:cs="B Mitra"/>
      <w:b/>
      <w:bCs/>
      <w:sz w:val="28"/>
      <w:szCs w:val="34"/>
      <w:lang w:bidi="fa-IR"/>
    </w:rPr>
  </w:style>
  <w:style w:type="character" w:customStyle="1" w:styleId="zTfaslvaContentsChar">
    <w:name w:val="zT fasl va ... Contents Char"/>
    <w:basedOn w:val="DefaultParagraphFont"/>
    <w:link w:val="zTfaslvaContents"/>
    <w:locked/>
    <w:rsid w:val="00951627"/>
    <w:rPr>
      <w:rFonts w:ascii="Times New Roman Bold" w:hAnsi="Times New Roman Bold"/>
      <w:b/>
      <w:bCs/>
      <w:spacing w:val="-4"/>
      <w:sz w:val="18"/>
      <w:szCs w:val="24"/>
      <w:lang w:bidi="fa-IR"/>
    </w:rPr>
  </w:style>
  <w:style w:type="paragraph" w:customStyle="1" w:styleId="zTfaslvaContents">
    <w:name w:val="zT fasl va ... Contents"/>
    <w:basedOn w:val="Normal"/>
    <w:link w:val="zTfaslvaContentsChar"/>
    <w:qFormat/>
    <w:rsid w:val="00951627"/>
    <w:pPr>
      <w:tabs>
        <w:tab w:val="right" w:pos="7088"/>
      </w:tabs>
      <w:bidi/>
      <w:spacing w:before="200" w:after="100" w:line="209" w:lineRule="auto"/>
      <w:ind w:left="227" w:right="567" w:hanging="227"/>
    </w:pPr>
    <w:rPr>
      <w:rFonts w:ascii="Times New Roman Bold" w:hAnsi="Times New Roman Bold"/>
      <w:b/>
      <w:bCs/>
      <w:sz w:val="18"/>
      <w:szCs w:val="24"/>
      <w:lang w:bidi="fa-IR"/>
    </w:rPr>
  </w:style>
  <w:style w:type="character" w:customStyle="1" w:styleId="zH2ContentsChar">
    <w:name w:val="zH2 Contents Char"/>
    <w:basedOn w:val="DefaultParagraphFont"/>
    <w:link w:val="zH2Contents"/>
    <w:locked/>
    <w:rsid w:val="00951627"/>
    <w:rPr>
      <w:spacing w:val="-4"/>
      <w:sz w:val="17"/>
      <w:szCs w:val="23"/>
      <w:lang w:bidi="fa-IR"/>
    </w:rPr>
  </w:style>
  <w:style w:type="paragraph" w:customStyle="1" w:styleId="zH2Contents">
    <w:name w:val="zH2 Contents"/>
    <w:basedOn w:val="Normal"/>
    <w:link w:val="zH2ContentsChar"/>
    <w:qFormat/>
    <w:rsid w:val="00951627"/>
    <w:pPr>
      <w:tabs>
        <w:tab w:val="right" w:pos="7088"/>
      </w:tabs>
      <w:bidi/>
      <w:spacing w:after="80" w:line="202" w:lineRule="auto"/>
      <w:ind w:left="794" w:right="567" w:hanging="227"/>
    </w:pPr>
    <w:rPr>
      <w:sz w:val="17"/>
      <w:szCs w:val="23"/>
      <w:lang w:bidi="fa-IR"/>
    </w:rPr>
  </w:style>
  <w:style w:type="character" w:customStyle="1" w:styleId="zH1ContentsChar">
    <w:name w:val="zH1 Contents Char"/>
    <w:basedOn w:val="DefaultParagraphFont"/>
    <w:link w:val="zH1Contents"/>
    <w:locked/>
    <w:rsid w:val="004E2CC6"/>
    <w:rPr>
      <w:spacing w:val="-4"/>
      <w:sz w:val="18"/>
      <w:szCs w:val="24"/>
      <w:lang w:bidi="fa-IR"/>
    </w:rPr>
  </w:style>
  <w:style w:type="paragraph" w:customStyle="1" w:styleId="zH1Contents">
    <w:name w:val="zH1 Contents"/>
    <w:basedOn w:val="Normal"/>
    <w:link w:val="zH1ContentsChar"/>
    <w:qFormat/>
    <w:rsid w:val="004E2CC6"/>
    <w:pPr>
      <w:tabs>
        <w:tab w:val="right" w:pos="7088"/>
      </w:tabs>
      <w:bidi/>
      <w:spacing w:after="90" w:line="202" w:lineRule="auto"/>
      <w:ind w:left="511" w:right="567" w:hanging="227"/>
    </w:pPr>
    <w:rPr>
      <w:sz w:val="18"/>
      <w:szCs w:val="24"/>
      <w:lang w:bidi="fa-IR"/>
    </w:rPr>
  </w:style>
  <w:style w:type="character" w:customStyle="1" w:styleId="zH3ContentsChar">
    <w:name w:val="zH3 Contents Char"/>
    <w:basedOn w:val="zH2ContentsChar"/>
    <w:link w:val="zH3Contents"/>
    <w:locked/>
    <w:rsid w:val="00FA3436"/>
    <w:rPr>
      <w:spacing w:val="-4"/>
      <w:sz w:val="17"/>
      <w:szCs w:val="23"/>
      <w:lang w:bidi="fa-IR"/>
    </w:rPr>
  </w:style>
  <w:style w:type="paragraph" w:customStyle="1" w:styleId="zH3Contents">
    <w:name w:val="zH3 Contents"/>
    <w:basedOn w:val="StylesRHP"/>
    <w:link w:val="zH3ContentsChar"/>
    <w:qFormat/>
    <w:rsid w:val="00FA3436"/>
    <w:pPr>
      <w:tabs>
        <w:tab w:val="right" w:pos="7088"/>
      </w:tabs>
      <w:spacing w:after="80" w:line="202" w:lineRule="auto"/>
      <w:ind w:left="1078" w:right="567" w:hanging="227"/>
    </w:pPr>
    <w:rPr>
      <w:sz w:val="17"/>
      <w:szCs w:val="23"/>
    </w:rPr>
  </w:style>
  <w:style w:type="paragraph" w:customStyle="1" w:styleId="zTBaxshContents">
    <w:name w:val="zT Baxsh Contents"/>
    <w:basedOn w:val="zTfaslvaContents"/>
    <w:link w:val="zTBaxshContentsChar"/>
    <w:qFormat/>
    <w:rsid w:val="000C3046"/>
    <w:pPr>
      <w:spacing w:before="240" w:line="211" w:lineRule="auto"/>
    </w:pPr>
    <w:rPr>
      <w:rFonts w:cs="B Nazanin"/>
    </w:rPr>
  </w:style>
  <w:style w:type="character" w:customStyle="1" w:styleId="zTBaxshContentsChar">
    <w:name w:val="zT Baxsh Contents Char"/>
    <w:basedOn w:val="zTfaslvaContentsChar"/>
    <w:link w:val="zTBaxshContents"/>
    <w:rsid w:val="000C3046"/>
    <w:rPr>
      <w:rFonts w:ascii="Times New Roman Bold" w:hAnsi="Times New Roman Bold" w:cs="B Nazanin"/>
      <w:b/>
      <w:bCs/>
      <w:spacing w:val="-4"/>
      <w:sz w:val="18"/>
      <w:szCs w:val="24"/>
      <w:lang w:bidi="fa-IR"/>
    </w:rPr>
  </w:style>
  <w:style w:type="character" w:customStyle="1" w:styleId="Tit1BaxshChar">
    <w:name w:val="Tit 1 Baxsh Char"/>
    <w:basedOn w:val="StylesRHPChar"/>
    <w:link w:val="Tit1Baxsh"/>
    <w:rsid w:val="00284D15"/>
    <w:rPr>
      <w:rFonts w:ascii="Times New Roman Bold" w:hAnsi="Times New Roman Bold" w:cs="B Titr"/>
      <w:b/>
      <w:bCs/>
      <w:spacing w:val="-4"/>
      <w:sz w:val="31"/>
      <w:szCs w:val="35"/>
      <w:lang w:bidi="fa-IR"/>
    </w:rPr>
  </w:style>
  <w:style w:type="character" w:customStyle="1" w:styleId="Tit2BaxshChar">
    <w:name w:val="Tit 2 Baxsh Char"/>
    <w:basedOn w:val="StylesRHPChar"/>
    <w:link w:val="Tit2Baxsh"/>
    <w:rsid w:val="00284D15"/>
    <w:rPr>
      <w:rFonts w:ascii="Times New Roman Bold" w:hAnsi="Times New Roman Bold" w:cs="B Titr"/>
      <w:b/>
      <w:bCs/>
      <w:spacing w:val="-4"/>
      <w:sz w:val="27"/>
      <w:szCs w:val="31"/>
      <w:lang w:bidi="fa-IR"/>
    </w:rPr>
  </w:style>
  <w:style w:type="character" w:customStyle="1" w:styleId="Tit2FaslSectionChar">
    <w:name w:val="Tit2 Fasl &amp; Section Char"/>
    <w:basedOn w:val="DefaultParagraphFont"/>
    <w:link w:val="Tit2FaslSection"/>
    <w:locked/>
    <w:rsid w:val="007F5F81"/>
    <w:rPr>
      <w:rFonts w:ascii="Times New Roman Bold" w:hAnsi="Times New Roman Bold" w:cs="B Mitra"/>
      <w:b/>
      <w:bCs/>
      <w:spacing w:val="-4"/>
      <w:sz w:val="25"/>
      <w:szCs w:val="31"/>
      <w:lang w:bidi="fa-IR"/>
    </w:rPr>
  </w:style>
  <w:style w:type="paragraph" w:customStyle="1" w:styleId="Tit2FaslSection">
    <w:name w:val="Tit2 Fasl &amp; Section"/>
    <w:basedOn w:val="Normal"/>
    <w:link w:val="Tit2FaslSectionChar"/>
    <w:qFormat/>
    <w:rsid w:val="007F5F81"/>
    <w:pPr>
      <w:bidi/>
      <w:spacing w:before="240" w:after="720" w:line="240" w:lineRule="auto"/>
      <w:jc w:val="center"/>
    </w:pPr>
    <w:rPr>
      <w:rFonts w:ascii="Times New Roman Bold" w:hAnsi="Times New Roman Bold" w:cs="B Mitra"/>
      <w:b/>
      <w:bCs/>
      <w:sz w:val="25"/>
      <w:szCs w:val="31"/>
      <w:lang w:bidi="fa-IR"/>
    </w:rPr>
  </w:style>
  <w:style w:type="character" w:customStyle="1" w:styleId="Heading3Char">
    <w:name w:val="Heading 3 Char"/>
    <w:aliases w:val="تیتر3 Char"/>
    <w:basedOn w:val="DefaultParagraphFont"/>
    <w:link w:val="Heading3"/>
    <w:uiPriority w:val="9"/>
    <w:rsid w:val="00FC05A2"/>
    <w:rPr>
      <w:rFonts w:ascii="Cambria" w:eastAsia="Times New Roman" w:hAnsi="Cambria" w:cs="Times New Roman"/>
      <w:b/>
      <w:bCs/>
      <w:sz w:val="26"/>
      <w:szCs w:val="26"/>
      <w:lang w:val="x-none" w:eastAsia="x-none" w:bidi="fa-IR"/>
    </w:rPr>
  </w:style>
  <w:style w:type="character" w:customStyle="1" w:styleId="Heading4Char">
    <w:name w:val="Heading 4 Char"/>
    <w:basedOn w:val="DefaultParagraphFont"/>
    <w:link w:val="Heading4"/>
    <w:uiPriority w:val="9"/>
    <w:rsid w:val="00FC05A2"/>
    <w:rPr>
      <w:rFonts w:ascii="Lucida Sans" w:eastAsia="Times New Roman" w:hAnsi="Lucida Sans" w:cs="Times New Roman"/>
      <w:b/>
      <w:bCs/>
      <w:i/>
      <w:iCs/>
      <w:color w:val="4F81BD"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FC05A2"/>
    <w:rPr>
      <w:rFonts w:ascii="Lucida Sans" w:eastAsia="Times New Roman" w:hAnsi="Lucida Sans" w:cs="Times New Roman"/>
      <w:color w:val="243F60"/>
      <w:sz w:val="24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FC05A2"/>
    <w:rPr>
      <w:rFonts w:eastAsia="Times New Roman" w:cs="Times New Roman"/>
      <w:sz w:val="16"/>
    </w:rPr>
  </w:style>
  <w:style w:type="character" w:customStyle="1" w:styleId="Heading7Char">
    <w:name w:val="Heading 7 Char"/>
    <w:basedOn w:val="DefaultParagraphFont"/>
    <w:link w:val="Heading7"/>
    <w:uiPriority w:val="9"/>
    <w:rsid w:val="00FC05A2"/>
    <w:rPr>
      <w:rFonts w:ascii="Calibri Light" w:eastAsia="Times New Roman" w:hAnsi="Calibri Light" w:cs="Times New Roman"/>
      <w:b/>
      <w:bCs/>
      <w:color w:val="1F4E79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sid w:val="00FC05A2"/>
    <w:rPr>
      <w:rFonts w:ascii="Calibri Light" w:eastAsia="Times New Roman" w:hAnsi="Calibri Light" w:cs="Times New Roman"/>
      <w:b/>
      <w:bCs/>
      <w:i/>
      <w:iCs/>
      <w:color w:val="1F4E79"/>
      <w:sz w:val="22"/>
      <w:szCs w:val="22"/>
    </w:rPr>
  </w:style>
  <w:style w:type="character" w:customStyle="1" w:styleId="Heading9Char">
    <w:name w:val="Heading 9 Char"/>
    <w:aliases w:val="خط پاورقی Char"/>
    <w:basedOn w:val="DefaultParagraphFont"/>
    <w:link w:val="Heading9"/>
    <w:uiPriority w:val="9"/>
    <w:rsid w:val="00FC05A2"/>
    <w:rPr>
      <w:rFonts w:ascii="Times" w:eastAsia="Times New Roman" w:hAnsi="Times" w:cs="Times New Roman"/>
    </w:rPr>
  </w:style>
  <w:style w:type="paragraph" w:customStyle="1" w:styleId="SPTArt1">
    <w:name w:val="SP T. Art 1"/>
    <w:basedOn w:val="StylesRH"/>
    <w:link w:val="SPTArt1Char"/>
    <w:qFormat/>
    <w:rsid w:val="00FC05A2"/>
    <w:pPr>
      <w:autoSpaceDE w:val="0"/>
      <w:autoSpaceDN w:val="0"/>
      <w:adjustRightInd w:val="0"/>
      <w:spacing w:before="360" w:after="240" w:line="240" w:lineRule="auto"/>
      <w:jc w:val="center"/>
    </w:pPr>
    <w:rPr>
      <w:rFonts w:ascii="Times New Roman Bold" w:eastAsia="Times New Roman" w:hAnsi="Times New Roman Bold" w:cs="B Mitra"/>
      <w:b/>
      <w:bCs/>
      <w:sz w:val="26"/>
      <w:szCs w:val="32"/>
    </w:rPr>
  </w:style>
  <w:style w:type="paragraph" w:customStyle="1" w:styleId="SPTexAb1">
    <w:name w:val="SP Tex Ab1"/>
    <w:basedOn w:val="StylesRH"/>
    <w:link w:val="SPTexAb1Char"/>
    <w:qFormat/>
    <w:rsid w:val="00FC05A2"/>
    <w:pPr>
      <w:spacing w:line="206" w:lineRule="auto"/>
      <w:ind w:left="284" w:right="284"/>
    </w:pPr>
    <w:rPr>
      <w:rFonts w:eastAsia="Times New Roman"/>
      <w:sz w:val="18"/>
      <w:szCs w:val="24"/>
    </w:rPr>
  </w:style>
  <w:style w:type="character" w:customStyle="1" w:styleId="SPTArt1Char">
    <w:name w:val="SP T. Art 1 Char"/>
    <w:link w:val="SPTArt1"/>
    <w:rsid w:val="00FC05A2"/>
    <w:rPr>
      <w:rFonts w:ascii="Times New Roman Bold" w:eastAsia="Times New Roman" w:hAnsi="Times New Roman Bold" w:cs="B Mitra"/>
      <w:b/>
      <w:bCs/>
      <w:spacing w:val="-4"/>
      <w:sz w:val="26"/>
      <w:szCs w:val="32"/>
      <w:lang w:bidi="fa-IR"/>
    </w:rPr>
  </w:style>
  <w:style w:type="character" w:customStyle="1" w:styleId="SPTexAb1Char">
    <w:name w:val="SP Tex Ab1 Char"/>
    <w:link w:val="SPTexAb1"/>
    <w:rsid w:val="00FC05A2"/>
    <w:rPr>
      <w:rFonts w:eastAsia="Times New Roman"/>
      <w:spacing w:val="-4"/>
      <w:sz w:val="18"/>
      <w:szCs w:val="24"/>
      <w:lang w:bidi="fa-IR"/>
    </w:rPr>
  </w:style>
  <w:style w:type="table" w:customStyle="1" w:styleId="TableGrid21">
    <w:name w:val="Table Grid21"/>
    <w:basedOn w:val="TableNormal"/>
    <w:next w:val="TableGrid"/>
    <w:uiPriority w:val="59"/>
    <w:rsid w:val="00FC05A2"/>
    <w:rPr>
      <w:rFonts w:ascii="Calibri" w:hAnsi="Calibri" w:cs="Arial"/>
      <w:sz w:val="22"/>
      <w:szCs w:val="22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ChartModel">
    <w:name w:val="T. Chart &amp; Model"/>
    <w:basedOn w:val="StylesRH"/>
    <w:link w:val="TChartModelChar"/>
    <w:qFormat/>
    <w:rsid w:val="00FC05A2"/>
    <w:pPr>
      <w:spacing w:before="180" w:after="280" w:line="202" w:lineRule="auto"/>
      <w:jc w:val="center"/>
    </w:pPr>
    <w:rPr>
      <w:rFonts w:ascii="Times New Roman Bold" w:hAnsi="Times New Roman Bold"/>
      <w:b/>
      <w:bCs/>
      <w:sz w:val="16"/>
      <w:szCs w:val="22"/>
    </w:rPr>
  </w:style>
  <w:style w:type="paragraph" w:customStyle="1" w:styleId="RefPer">
    <w:name w:val="Ref Per"/>
    <w:basedOn w:val="StylesRH"/>
    <w:link w:val="RefPerChar"/>
    <w:rsid w:val="00FC05A2"/>
    <w:pPr>
      <w:spacing w:after="40" w:line="206" w:lineRule="auto"/>
      <w:ind w:left="284" w:hanging="284"/>
    </w:pPr>
    <w:rPr>
      <w:rFonts w:eastAsia="Times New Roman"/>
      <w:sz w:val="18"/>
      <w:szCs w:val="24"/>
    </w:rPr>
  </w:style>
  <w:style w:type="character" w:customStyle="1" w:styleId="RefPerChar">
    <w:name w:val="Ref Per Char"/>
    <w:link w:val="RefPer"/>
    <w:rsid w:val="00FC05A2"/>
    <w:rPr>
      <w:rFonts w:eastAsia="Times New Roman"/>
      <w:spacing w:val="-4"/>
      <w:sz w:val="18"/>
      <w:szCs w:val="24"/>
      <w:lang w:bidi="fa-IR"/>
    </w:rPr>
  </w:style>
  <w:style w:type="paragraph" w:customStyle="1" w:styleId="SLTArt1">
    <w:name w:val="SL T. Art 1"/>
    <w:basedOn w:val="Normal"/>
    <w:link w:val="SLTArt1Char"/>
    <w:qFormat/>
    <w:rsid w:val="00FC05A2"/>
    <w:pPr>
      <w:spacing w:before="360" w:after="200" w:line="380" w:lineRule="exact"/>
      <w:jc w:val="center"/>
    </w:pPr>
    <w:rPr>
      <w:rFonts w:ascii="Times New Roman Bold" w:hAnsi="Times New Roman Bold"/>
      <w:b/>
      <w:bCs/>
      <w:color w:val="000000"/>
      <w:spacing w:val="0"/>
      <w:sz w:val="26"/>
      <w:szCs w:val="32"/>
      <w:lang w:val="x-none"/>
    </w:rPr>
  </w:style>
  <w:style w:type="table" w:customStyle="1" w:styleId="TableGrid6">
    <w:name w:val="Table Grid6"/>
    <w:basedOn w:val="TableNormal"/>
    <w:next w:val="TableGrid"/>
    <w:uiPriority w:val="59"/>
    <w:rsid w:val="00FC05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TArt2">
    <w:name w:val="SP T. Art 2"/>
    <w:basedOn w:val="StylesRH"/>
    <w:link w:val="SPTArt2Char"/>
    <w:qFormat/>
    <w:rsid w:val="00FC05A2"/>
    <w:pPr>
      <w:spacing w:before="80" w:after="240" w:line="240" w:lineRule="auto"/>
      <w:jc w:val="center"/>
    </w:pPr>
    <w:rPr>
      <w:rFonts w:ascii="Times New Roman Bold" w:hAnsi="Times New Roman Bold" w:cs="B Mitra"/>
      <w:b/>
      <w:bCs/>
      <w:sz w:val="22"/>
      <w:szCs w:val="28"/>
      <w:lang w:bidi="ar-SA"/>
    </w:rPr>
  </w:style>
  <w:style w:type="character" w:customStyle="1" w:styleId="SPTArt2Char">
    <w:name w:val="SP T. Art 2 Char"/>
    <w:link w:val="SPTArt2"/>
    <w:rsid w:val="00FC05A2"/>
    <w:rPr>
      <w:rFonts w:ascii="Times New Roman Bold" w:hAnsi="Times New Roman Bold" w:cs="B Mitra"/>
      <w:b/>
      <w:bCs/>
      <w:spacing w:val="-4"/>
      <w:sz w:val="22"/>
      <w:szCs w:val="28"/>
    </w:rPr>
  </w:style>
  <w:style w:type="table" w:customStyle="1" w:styleId="TableGrid31">
    <w:name w:val="Table Grid31"/>
    <w:basedOn w:val="TableNormal"/>
    <w:next w:val="TableGrid"/>
    <w:uiPriority w:val="59"/>
    <w:rsid w:val="00FC05A2"/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FC05A2"/>
    <w:pPr>
      <w:jc w:val="right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etryAdrres">
    <w:name w:val="Poetry Adrres"/>
    <w:basedOn w:val="StylesRH"/>
    <w:link w:val="PoetryAdrresChar"/>
    <w:qFormat/>
    <w:rsid w:val="00FC05A2"/>
    <w:pPr>
      <w:spacing w:before="90" w:after="170" w:line="206" w:lineRule="auto"/>
      <w:jc w:val="right"/>
    </w:pPr>
    <w:rPr>
      <w:rFonts w:eastAsia="Times New Roman"/>
      <w:sz w:val="18"/>
      <w:szCs w:val="24"/>
    </w:rPr>
  </w:style>
  <w:style w:type="character" w:customStyle="1" w:styleId="PoetryAdrresChar">
    <w:name w:val="Poetry Adrres Char"/>
    <w:link w:val="PoetryAdrres"/>
    <w:rsid w:val="00FC05A2"/>
    <w:rPr>
      <w:rFonts w:eastAsia="Times New Roman"/>
      <w:spacing w:val="-4"/>
      <w:sz w:val="18"/>
      <w:szCs w:val="24"/>
      <w:lang w:bidi="fa-IR"/>
    </w:rPr>
  </w:style>
  <w:style w:type="paragraph" w:customStyle="1" w:styleId="ATDash1">
    <w:name w:val="AT Dash 1"/>
    <w:basedOn w:val="StylesRH"/>
    <w:link w:val="ATDash1Char"/>
    <w:rsid w:val="00FC05A2"/>
    <w:pPr>
      <w:spacing w:after="60" w:line="211" w:lineRule="auto"/>
      <w:ind w:left="511" w:hanging="227"/>
    </w:pPr>
  </w:style>
  <w:style w:type="character" w:customStyle="1" w:styleId="ATDash1Char">
    <w:name w:val="AT Dash 1 Char"/>
    <w:link w:val="ATDash1"/>
    <w:rsid w:val="00FC05A2"/>
    <w:rPr>
      <w:spacing w:val="-4"/>
      <w:szCs w:val="26"/>
      <w:lang w:bidi="fa-IR"/>
    </w:rPr>
  </w:style>
  <w:style w:type="paragraph" w:customStyle="1" w:styleId="ATDash2">
    <w:name w:val="AT Dash 2"/>
    <w:basedOn w:val="ATDash1"/>
    <w:link w:val="ATDash2Char"/>
    <w:rsid w:val="00FC05A2"/>
    <w:pPr>
      <w:ind w:left="794"/>
    </w:pPr>
  </w:style>
  <w:style w:type="character" w:customStyle="1" w:styleId="ATDash2Char">
    <w:name w:val="AT Dash 2 Char"/>
    <w:link w:val="ATDash2"/>
    <w:rsid w:val="00FC05A2"/>
    <w:rPr>
      <w:spacing w:val="-4"/>
      <w:szCs w:val="26"/>
      <w:lang w:bidi="fa-IR"/>
    </w:rPr>
  </w:style>
  <w:style w:type="paragraph" w:customStyle="1" w:styleId="SPAuthors">
    <w:name w:val="SP Authors"/>
    <w:basedOn w:val="StylesRH"/>
    <w:link w:val="SPAuthorsChar"/>
    <w:qFormat/>
    <w:rsid w:val="00FC05A2"/>
    <w:pPr>
      <w:autoSpaceDE w:val="0"/>
      <w:autoSpaceDN w:val="0"/>
      <w:adjustRightInd w:val="0"/>
      <w:spacing w:after="0" w:line="240" w:lineRule="auto"/>
      <w:jc w:val="right"/>
    </w:pPr>
    <w:rPr>
      <w:rFonts w:ascii="Times New Roman Bold" w:eastAsia="Times New Roman" w:hAnsi="Times New Roman Bold"/>
      <w:b/>
      <w:bCs/>
      <w:noProof/>
      <w:sz w:val="18"/>
      <w:szCs w:val="24"/>
    </w:rPr>
  </w:style>
  <w:style w:type="character" w:customStyle="1" w:styleId="SPAuthorsChar">
    <w:name w:val="SP Authors Char"/>
    <w:link w:val="SPAuthors"/>
    <w:rsid w:val="00FC05A2"/>
    <w:rPr>
      <w:rFonts w:ascii="Times New Roman Bold" w:eastAsia="Times New Roman" w:hAnsi="Times New Roman Bold"/>
      <w:b/>
      <w:bCs/>
      <w:noProof/>
      <w:spacing w:val="-4"/>
      <w:sz w:val="18"/>
      <w:szCs w:val="24"/>
      <w:lang w:bidi="fa-IR"/>
    </w:rPr>
  </w:style>
  <w:style w:type="paragraph" w:customStyle="1" w:styleId="Poetry">
    <w:name w:val="Poetry"/>
    <w:basedOn w:val="StylesRH"/>
    <w:link w:val="PoetryChar"/>
    <w:qFormat/>
    <w:rsid w:val="00FC05A2"/>
    <w:pPr>
      <w:spacing w:after="0" w:line="240" w:lineRule="auto"/>
    </w:pPr>
    <w:rPr>
      <w:rFonts w:eastAsia="Times New Roman"/>
      <w:sz w:val="18"/>
      <w:szCs w:val="24"/>
    </w:rPr>
  </w:style>
  <w:style w:type="paragraph" w:customStyle="1" w:styleId="TTable">
    <w:name w:val="T. Table"/>
    <w:basedOn w:val="StylesRH"/>
    <w:link w:val="TTableChar"/>
    <w:qFormat/>
    <w:rsid w:val="00FC05A2"/>
    <w:pPr>
      <w:spacing w:before="280" w:after="100" w:line="202" w:lineRule="auto"/>
      <w:jc w:val="center"/>
    </w:pPr>
    <w:rPr>
      <w:rFonts w:ascii="Times New Roman Bold" w:eastAsia="Times New Roman" w:hAnsi="Times New Roman Bold"/>
      <w:b/>
      <w:bCs/>
      <w:sz w:val="17"/>
      <w:szCs w:val="22"/>
    </w:rPr>
  </w:style>
  <w:style w:type="character" w:customStyle="1" w:styleId="PoetryChar">
    <w:name w:val="Poetry Char"/>
    <w:link w:val="Poetry"/>
    <w:rsid w:val="00FC05A2"/>
    <w:rPr>
      <w:rFonts w:eastAsia="Times New Roman"/>
      <w:spacing w:val="-4"/>
      <w:sz w:val="18"/>
      <w:szCs w:val="24"/>
      <w:lang w:bidi="fa-IR"/>
    </w:rPr>
  </w:style>
  <w:style w:type="character" w:customStyle="1" w:styleId="SLTArt1Char">
    <w:name w:val="SL T. Art 1 Char"/>
    <w:link w:val="SLTArt1"/>
    <w:rsid w:val="00FC05A2"/>
    <w:rPr>
      <w:rFonts w:ascii="Times New Roman Bold" w:hAnsi="Times New Roman Bold"/>
      <w:b/>
      <w:bCs/>
      <w:color w:val="000000"/>
      <w:sz w:val="26"/>
      <w:szCs w:val="32"/>
      <w:lang w:val="x-none"/>
    </w:rPr>
  </w:style>
  <w:style w:type="character" w:customStyle="1" w:styleId="TTableChar">
    <w:name w:val="T. Table Char"/>
    <w:link w:val="TTable"/>
    <w:rsid w:val="00FC05A2"/>
    <w:rPr>
      <w:rFonts w:ascii="Times New Roman Bold" w:eastAsia="Times New Roman" w:hAnsi="Times New Roman Bold"/>
      <w:b/>
      <w:bCs/>
      <w:spacing w:val="-4"/>
      <w:sz w:val="17"/>
      <w:szCs w:val="22"/>
      <w:lang w:bidi="fa-IR"/>
    </w:rPr>
  </w:style>
  <w:style w:type="paragraph" w:customStyle="1" w:styleId="SLTArt2">
    <w:name w:val="SL T. Art 2"/>
    <w:basedOn w:val="Normal"/>
    <w:link w:val="SLTArt2Char"/>
    <w:qFormat/>
    <w:rsid w:val="00FC05A2"/>
    <w:pPr>
      <w:spacing w:before="120" w:after="200" w:line="360" w:lineRule="exact"/>
      <w:jc w:val="center"/>
    </w:pPr>
    <w:rPr>
      <w:rFonts w:ascii="Times New Roman Bold" w:eastAsia="Times New Roman" w:hAnsi="Times New Roman Bold"/>
      <w:b/>
      <w:bCs/>
      <w:color w:val="000000"/>
      <w:spacing w:val="0"/>
      <w:sz w:val="24"/>
      <w:szCs w:val="18"/>
      <w:lang w:bidi="fa-IR"/>
    </w:rPr>
  </w:style>
  <w:style w:type="paragraph" w:customStyle="1" w:styleId="ATAfter1">
    <w:name w:val="AT After 1"/>
    <w:basedOn w:val="StylesRH"/>
    <w:link w:val="ATAfter1Char"/>
    <w:rsid w:val="00FC05A2"/>
    <w:pPr>
      <w:spacing w:after="120" w:line="211" w:lineRule="auto"/>
    </w:pPr>
  </w:style>
  <w:style w:type="character" w:customStyle="1" w:styleId="SLTArt2Char">
    <w:name w:val="SL T. Art 2 Char"/>
    <w:link w:val="SLTArt2"/>
    <w:rsid w:val="00FC05A2"/>
    <w:rPr>
      <w:rFonts w:ascii="Times New Roman Bold" w:eastAsia="Times New Roman" w:hAnsi="Times New Roman Bold"/>
      <w:b/>
      <w:bCs/>
      <w:color w:val="000000"/>
      <w:sz w:val="24"/>
      <w:szCs w:val="18"/>
      <w:lang w:bidi="fa-IR"/>
    </w:rPr>
  </w:style>
  <w:style w:type="paragraph" w:customStyle="1" w:styleId="ATAfter2">
    <w:name w:val="AT After 2"/>
    <w:basedOn w:val="StylesRH"/>
    <w:link w:val="ATAfter2Char"/>
    <w:rsid w:val="00FC05A2"/>
    <w:pPr>
      <w:spacing w:after="120" w:line="211" w:lineRule="auto"/>
      <w:ind w:firstLine="284"/>
    </w:pPr>
  </w:style>
  <w:style w:type="character" w:customStyle="1" w:styleId="ATAfter1Char">
    <w:name w:val="AT After 1 Char"/>
    <w:link w:val="ATAfter1"/>
    <w:rsid w:val="00FC05A2"/>
    <w:rPr>
      <w:spacing w:val="-4"/>
      <w:szCs w:val="26"/>
      <w:lang w:bidi="fa-IR"/>
    </w:rPr>
  </w:style>
  <w:style w:type="character" w:customStyle="1" w:styleId="ATAfter2Char">
    <w:name w:val="AT After 2 Char"/>
    <w:link w:val="ATAfter2"/>
    <w:rsid w:val="00FC05A2"/>
    <w:rPr>
      <w:spacing w:val="-4"/>
      <w:szCs w:val="26"/>
      <w:lang w:bidi="fa-IR"/>
    </w:rPr>
  </w:style>
  <w:style w:type="paragraph" w:customStyle="1" w:styleId="StylesRH">
    <w:name w:val="Styles.RH."/>
    <w:basedOn w:val="Normal"/>
    <w:link w:val="StylesRHChar"/>
    <w:rsid w:val="00FC05A2"/>
    <w:pPr>
      <w:bidi/>
      <w:spacing w:line="374" w:lineRule="exact"/>
    </w:pPr>
    <w:rPr>
      <w:sz w:val="20"/>
      <w:lang w:bidi="fa-IR"/>
    </w:rPr>
  </w:style>
  <w:style w:type="character" w:customStyle="1" w:styleId="StylesRHChar">
    <w:name w:val="Styles.RH. Char"/>
    <w:link w:val="StylesRH"/>
    <w:rsid w:val="00FC05A2"/>
    <w:rPr>
      <w:spacing w:val="-4"/>
      <w:szCs w:val="26"/>
      <w:lang w:bidi="fa-IR"/>
    </w:rPr>
  </w:style>
  <w:style w:type="paragraph" w:customStyle="1" w:styleId="ATBefore">
    <w:name w:val="AT Before"/>
    <w:basedOn w:val="StylesRH"/>
    <w:link w:val="ATBeforeChar"/>
    <w:rsid w:val="00FC05A2"/>
    <w:pPr>
      <w:spacing w:before="120" w:after="30" w:line="211" w:lineRule="auto"/>
      <w:ind w:firstLine="284"/>
    </w:pPr>
  </w:style>
  <w:style w:type="paragraph" w:customStyle="1" w:styleId="SLAuthors">
    <w:name w:val="SL Authors"/>
    <w:basedOn w:val="Normal"/>
    <w:link w:val="SLAuthorsChar"/>
    <w:qFormat/>
    <w:rsid w:val="00FC05A2"/>
    <w:pPr>
      <w:spacing w:after="60" w:line="300" w:lineRule="exact"/>
      <w:jc w:val="right"/>
    </w:pPr>
    <w:rPr>
      <w:rFonts w:ascii="Times New Roman Bold" w:hAnsi="Times New Roman Bold"/>
      <w:b/>
      <w:bCs/>
      <w:spacing w:val="0"/>
      <w:sz w:val="19"/>
      <w:szCs w:val="24"/>
    </w:rPr>
  </w:style>
  <w:style w:type="character" w:customStyle="1" w:styleId="ATBeforeChar">
    <w:name w:val="AT Before Char"/>
    <w:link w:val="ATBefore"/>
    <w:rsid w:val="00FC05A2"/>
    <w:rPr>
      <w:spacing w:val="-4"/>
      <w:szCs w:val="26"/>
      <w:lang w:bidi="fa-IR"/>
    </w:rPr>
  </w:style>
  <w:style w:type="paragraph" w:customStyle="1" w:styleId="AT2">
    <w:name w:val="AT 2"/>
    <w:basedOn w:val="StylesRH"/>
    <w:link w:val="AT2Char"/>
    <w:rsid w:val="00FC05A2"/>
    <w:pPr>
      <w:spacing w:after="30" w:line="211" w:lineRule="auto"/>
      <w:ind w:firstLine="284"/>
    </w:pPr>
  </w:style>
  <w:style w:type="character" w:customStyle="1" w:styleId="TChartModelChar">
    <w:name w:val="T. Chart &amp; Model Char"/>
    <w:link w:val="TChartModel"/>
    <w:rsid w:val="00FC05A2"/>
    <w:rPr>
      <w:rFonts w:ascii="Times New Roman Bold" w:hAnsi="Times New Roman Bold"/>
      <w:b/>
      <w:bCs/>
      <w:spacing w:val="-4"/>
      <w:sz w:val="16"/>
      <w:szCs w:val="22"/>
      <w:lang w:bidi="fa-IR"/>
    </w:rPr>
  </w:style>
  <w:style w:type="character" w:customStyle="1" w:styleId="AT2Char">
    <w:name w:val="AT 2 Char"/>
    <w:link w:val="AT2"/>
    <w:rsid w:val="00FC05A2"/>
    <w:rPr>
      <w:spacing w:val="-4"/>
      <w:szCs w:val="26"/>
      <w:lang w:bidi="fa-IR"/>
    </w:rPr>
  </w:style>
  <w:style w:type="character" w:customStyle="1" w:styleId="SLAuthorsChar">
    <w:name w:val="SL Authors Char"/>
    <w:link w:val="SLAuthors"/>
    <w:rsid w:val="00FC05A2"/>
    <w:rPr>
      <w:rFonts w:ascii="Times New Roman Bold" w:hAnsi="Times New Roman Bold"/>
      <w:b/>
      <w:bCs/>
      <w:sz w:val="19"/>
      <w:szCs w:val="24"/>
    </w:rPr>
  </w:style>
  <w:style w:type="paragraph" w:customStyle="1" w:styleId="AT1">
    <w:name w:val="AT 1"/>
    <w:basedOn w:val="AT2"/>
    <w:link w:val="AT1Char"/>
    <w:rsid w:val="00FC05A2"/>
    <w:pPr>
      <w:ind w:firstLine="0"/>
    </w:pPr>
  </w:style>
  <w:style w:type="character" w:customStyle="1" w:styleId="AT1Char">
    <w:name w:val="AT 1 Char"/>
    <w:link w:val="AT1"/>
    <w:rsid w:val="00FC05A2"/>
    <w:rPr>
      <w:spacing w:val="-4"/>
      <w:szCs w:val="26"/>
      <w:lang w:bidi="fa-IR"/>
    </w:rPr>
  </w:style>
  <w:style w:type="paragraph" w:customStyle="1" w:styleId="PoLocAdrres">
    <w:name w:val="Po Loc Adrres"/>
    <w:basedOn w:val="StylesRH"/>
    <w:link w:val="PoLocAdrresChar"/>
    <w:qFormat/>
    <w:rsid w:val="00FC05A2"/>
    <w:pPr>
      <w:spacing w:before="90" w:after="170" w:line="206" w:lineRule="auto"/>
      <w:ind w:left="1701"/>
    </w:pPr>
    <w:rPr>
      <w:sz w:val="18"/>
      <w:szCs w:val="24"/>
    </w:rPr>
  </w:style>
  <w:style w:type="character" w:customStyle="1" w:styleId="PoLocAdrresChar">
    <w:name w:val="Po Loc Adrres Char"/>
    <w:link w:val="PoLocAdrres"/>
    <w:rsid w:val="00FC05A2"/>
    <w:rPr>
      <w:spacing w:val="-4"/>
      <w:sz w:val="18"/>
      <w:szCs w:val="24"/>
      <w:lang w:bidi="fa-IR"/>
    </w:rPr>
  </w:style>
  <w:style w:type="paragraph" w:customStyle="1" w:styleId="SLTexAb1">
    <w:name w:val="SL Tex Ab1"/>
    <w:basedOn w:val="Normal"/>
    <w:link w:val="SLTexAb1Char"/>
    <w:qFormat/>
    <w:rsid w:val="00FC05A2"/>
    <w:pPr>
      <w:spacing w:line="300" w:lineRule="exact"/>
    </w:pPr>
    <w:rPr>
      <w:spacing w:val="0"/>
      <w:sz w:val="20"/>
      <w:lang w:bidi="fa-IR"/>
    </w:rPr>
  </w:style>
  <w:style w:type="paragraph" w:customStyle="1" w:styleId="EQMiddle">
    <w:name w:val="EQ Middle"/>
    <w:basedOn w:val="EQSingle"/>
    <w:link w:val="EQMiddleChar"/>
    <w:qFormat/>
    <w:rsid w:val="00FC05A2"/>
    <w:pPr>
      <w:spacing w:before="40" w:after="40"/>
      <w:ind w:firstLine="284"/>
    </w:pPr>
  </w:style>
  <w:style w:type="character" w:customStyle="1" w:styleId="EQMiddleChar">
    <w:name w:val="EQ Middle Char"/>
    <w:link w:val="EQMiddle"/>
    <w:rsid w:val="00FC05A2"/>
    <w:rPr>
      <w:rFonts w:eastAsia="Times New Roman"/>
      <w:spacing w:val="-4"/>
      <w:sz w:val="16"/>
      <w:szCs w:val="22"/>
      <w:lang w:bidi="fa-IR"/>
    </w:rPr>
  </w:style>
  <w:style w:type="paragraph" w:customStyle="1" w:styleId="EQFirst">
    <w:name w:val="EQ First"/>
    <w:basedOn w:val="StylesRH"/>
    <w:link w:val="EQFirstChar"/>
    <w:qFormat/>
    <w:rsid w:val="00FC05A2"/>
    <w:pPr>
      <w:spacing w:after="40" w:line="202" w:lineRule="auto"/>
      <w:ind w:left="567"/>
    </w:pPr>
    <w:rPr>
      <w:rFonts w:eastAsia="Times New Roman"/>
      <w:sz w:val="16"/>
      <w:szCs w:val="22"/>
    </w:rPr>
  </w:style>
  <w:style w:type="character" w:customStyle="1" w:styleId="EQFirstChar">
    <w:name w:val="EQ First Char"/>
    <w:link w:val="EQFirst"/>
    <w:rsid w:val="00FC05A2"/>
    <w:rPr>
      <w:rFonts w:eastAsia="Times New Roman"/>
      <w:spacing w:val="-4"/>
      <w:sz w:val="16"/>
      <w:szCs w:val="22"/>
      <w:lang w:bidi="fa-IR"/>
    </w:rPr>
  </w:style>
  <w:style w:type="paragraph" w:customStyle="1" w:styleId="EQEnd">
    <w:name w:val="EQ End"/>
    <w:basedOn w:val="StylesRH"/>
    <w:link w:val="EQEndChar"/>
    <w:qFormat/>
    <w:rsid w:val="00FC05A2"/>
    <w:pPr>
      <w:spacing w:before="40" w:after="160" w:line="202" w:lineRule="auto"/>
      <w:ind w:left="567" w:firstLine="284"/>
    </w:pPr>
    <w:rPr>
      <w:sz w:val="16"/>
      <w:szCs w:val="22"/>
    </w:rPr>
  </w:style>
  <w:style w:type="character" w:customStyle="1" w:styleId="EQEndChar">
    <w:name w:val="EQ End Char"/>
    <w:link w:val="EQEnd"/>
    <w:rsid w:val="00FC05A2"/>
    <w:rPr>
      <w:spacing w:val="-4"/>
      <w:sz w:val="16"/>
      <w:szCs w:val="22"/>
      <w:lang w:bidi="fa-IR"/>
    </w:rPr>
  </w:style>
  <w:style w:type="paragraph" w:customStyle="1" w:styleId="EQSingle">
    <w:name w:val="EQ Single"/>
    <w:basedOn w:val="StylesRH"/>
    <w:link w:val="EQSingleChar"/>
    <w:qFormat/>
    <w:rsid w:val="00FC05A2"/>
    <w:pPr>
      <w:spacing w:before="120" w:after="120" w:line="202" w:lineRule="auto"/>
      <w:ind w:left="567"/>
    </w:pPr>
    <w:rPr>
      <w:rFonts w:eastAsia="Times New Roman"/>
      <w:sz w:val="16"/>
      <w:szCs w:val="22"/>
    </w:rPr>
  </w:style>
  <w:style w:type="character" w:customStyle="1" w:styleId="EQSingleChar">
    <w:name w:val="EQ Single Char"/>
    <w:link w:val="EQSingle"/>
    <w:rsid w:val="00FC05A2"/>
    <w:rPr>
      <w:rFonts w:eastAsia="Times New Roman"/>
      <w:spacing w:val="-4"/>
      <w:sz w:val="16"/>
      <w:szCs w:val="22"/>
      <w:lang w:bidi="fa-IR"/>
    </w:rPr>
  </w:style>
  <w:style w:type="character" w:customStyle="1" w:styleId="SLTexAb1Char">
    <w:name w:val="SL Tex Ab1 Char"/>
    <w:link w:val="SLTexAb1"/>
    <w:rsid w:val="00FC05A2"/>
    <w:rPr>
      <w:szCs w:val="26"/>
      <w:lang w:bidi="fa-IR"/>
    </w:rPr>
  </w:style>
  <w:style w:type="paragraph" w:customStyle="1" w:styleId="SLTexAb2">
    <w:name w:val="SL Tex Ab2"/>
    <w:basedOn w:val="SLTexAb1"/>
    <w:link w:val="SLTexAb2Char"/>
    <w:qFormat/>
    <w:rsid w:val="00FC05A2"/>
    <w:pPr>
      <w:ind w:firstLine="284"/>
    </w:pPr>
  </w:style>
  <w:style w:type="paragraph" w:customStyle="1" w:styleId="EPoemAddress0">
    <w:name w:val="EPoem Address"/>
    <w:basedOn w:val="StylesRH"/>
    <w:link w:val="EPoemAddressChar0"/>
    <w:qFormat/>
    <w:rsid w:val="00FC05A2"/>
    <w:pPr>
      <w:spacing w:before="80" w:after="160" w:line="202" w:lineRule="auto"/>
      <w:jc w:val="right"/>
    </w:pPr>
    <w:rPr>
      <w:sz w:val="16"/>
      <w:szCs w:val="22"/>
    </w:rPr>
  </w:style>
  <w:style w:type="character" w:customStyle="1" w:styleId="EPoemAddressChar0">
    <w:name w:val="EPoem Address Char"/>
    <w:link w:val="EPoemAddress0"/>
    <w:rsid w:val="00FC05A2"/>
    <w:rPr>
      <w:spacing w:val="-4"/>
      <w:sz w:val="16"/>
      <w:szCs w:val="22"/>
      <w:lang w:bidi="fa-IR"/>
    </w:rPr>
  </w:style>
  <w:style w:type="character" w:customStyle="1" w:styleId="SLTexAb2Char">
    <w:name w:val="SL Tex Ab2 Char"/>
    <w:link w:val="SLTexAb2"/>
    <w:rsid w:val="00FC05A2"/>
    <w:rPr>
      <w:szCs w:val="26"/>
      <w:lang w:bidi="fa-IR"/>
    </w:rPr>
  </w:style>
  <w:style w:type="paragraph" w:customStyle="1" w:styleId="SPTexAb2">
    <w:name w:val="SP Tex Ab2"/>
    <w:basedOn w:val="SPTexAb1"/>
    <w:link w:val="SPTexAb2Char"/>
    <w:qFormat/>
    <w:rsid w:val="00FC05A2"/>
    <w:pPr>
      <w:ind w:firstLine="284"/>
    </w:pPr>
  </w:style>
  <w:style w:type="character" w:customStyle="1" w:styleId="SPTexAb2Char">
    <w:name w:val="SP Tex Ab2 Char"/>
    <w:link w:val="SPTexAb2"/>
    <w:rsid w:val="00FC05A2"/>
    <w:rPr>
      <w:rFonts w:eastAsia="Times New Roman"/>
      <w:spacing w:val="-4"/>
      <w:sz w:val="18"/>
      <w:szCs w:val="24"/>
      <w:lang w:bidi="fa-IR"/>
    </w:rPr>
  </w:style>
  <w:style w:type="paragraph" w:customStyle="1" w:styleId="ELatin1">
    <w:name w:val="E Latin 1"/>
    <w:basedOn w:val="Normal"/>
    <w:link w:val="ELatin1Char"/>
    <w:qFormat/>
    <w:rsid w:val="00FC05A2"/>
    <w:pPr>
      <w:spacing w:before="120" w:after="160" w:line="260" w:lineRule="exact"/>
      <w:ind w:left="198" w:right="284" w:hanging="198"/>
    </w:pPr>
    <w:rPr>
      <w:spacing w:val="0"/>
      <w:sz w:val="18"/>
      <w:szCs w:val="24"/>
      <w:lang w:bidi="fa-IR"/>
    </w:rPr>
  </w:style>
  <w:style w:type="paragraph" w:customStyle="1" w:styleId="ELatin2">
    <w:name w:val="E Latin 2"/>
    <w:basedOn w:val="Normal"/>
    <w:link w:val="ELatin2Char"/>
    <w:qFormat/>
    <w:rsid w:val="00FC05A2"/>
    <w:pPr>
      <w:spacing w:before="20" w:after="180" w:line="260" w:lineRule="exact"/>
      <w:ind w:left="198" w:right="198" w:firstLine="198"/>
    </w:pPr>
    <w:rPr>
      <w:spacing w:val="0"/>
      <w:sz w:val="18"/>
      <w:szCs w:val="24"/>
      <w:lang w:bidi="fa-IR"/>
    </w:rPr>
  </w:style>
  <w:style w:type="character" w:customStyle="1" w:styleId="ELatin1Char">
    <w:name w:val="E Latin 1 Char"/>
    <w:link w:val="ELatin1"/>
    <w:rsid w:val="00FC05A2"/>
    <w:rPr>
      <w:sz w:val="18"/>
      <w:szCs w:val="24"/>
      <w:lang w:bidi="fa-IR"/>
    </w:rPr>
  </w:style>
  <w:style w:type="character" w:customStyle="1" w:styleId="ELatin2Char">
    <w:name w:val="E Latin 2 Char"/>
    <w:link w:val="ELatin2"/>
    <w:rsid w:val="00FC05A2"/>
    <w:rPr>
      <w:sz w:val="18"/>
      <w:szCs w:val="24"/>
      <w:lang w:bidi="fa-IR"/>
    </w:rPr>
  </w:style>
  <w:style w:type="table" w:customStyle="1" w:styleId="TableGrid41">
    <w:name w:val="Table Grid41"/>
    <w:basedOn w:val="TableNormal"/>
    <w:next w:val="TableGrid"/>
    <w:uiPriority w:val="39"/>
    <w:rsid w:val="00FC05A2"/>
    <w:pPr>
      <w:jc w:val="lowKashida"/>
    </w:pPr>
    <w:rPr>
      <w:rFonts w:eastAsia="Times New Roman" w:cs="B Mitra"/>
      <w:color w:val="1E1E1E"/>
      <w:sz w:val="22"/>
      <w:szCs w:val="26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kSingel">
    <w:name w:val="Tok Singel"/>
    <w:basedOn w:val="StylesRH"/>
    <w:link w:val="TokSingelChar"/>
    <w:qFormat/>
    <w:rsid w:val="00FC05A2"/>
    <w:pPr>
      <w:spacing w:before="300" w:after="0" w:line="140" w:lineRule="exact"/>
    </w:pPr>
    <w:rPr>
      <w:spacing w:val="0"/>
      <w:sz w:val="18"/>
      <w:szCs w:val="24"/>
    </w:rPr>
  </w:style>
  <w:style w:type="character" w:customStyle="1" w:styleId="TokSingelChar">
    <w:name w:val="Tok Singel Char"/>
    <w:link w:val="TokSingel"/>
    <w:rsid w:val="00FC05A2"/>
    <w:rPr>
      <w:sz w:val="18"/>
      <w:szCs w:val="24"/>
      <w:lang w:bidi="fa-IR"/>
    </w:rPr>
  </w:style>
  <w:style w:type="paragraph" w:customStyle="1" w:styleId="AtBeAft">
    <w:name w:val="At Be &amp; Aft"/>
    <w:basedOn w:val="ATBefore"/>
    <w:link w:val="AtBeAftChar"/>
    <w:rsid w:val="00FC05A2"/>
    <w:pPr>
      <w:spacing w:before="160" w:after="160"/>
    </w:pPr>
  </w:style>
  <w:style w:type="character" w:customStyle="1" w:styleId="AtBeAftChar">
    <w:name w:val="At Be &amp; Aft Char"/>
    <w:link w:val="AtBeAft"/>
    <w:rsid w:val="00FC05A2"/>
    <w:rPr>
      <w:spacing w:val="-4"/>
      <w:szCs w:val="26"/>
      <w:lang w:bidi="fa-IR"/>
    </w:rPr>
  </w:style>
  <w:style w:type="character" w:customStyle="1" w:styleId="ZT1SectionChar">
    <w:name w:val="ZT 1 Section Char"/>
    <w:link w:val="ZT1Section"/>
    <w:locked/>
    <w:rsid w:val="00FC05A2"/>
    <w:rPr>
      <w:rFonts w:ascii="Times New Roman Bold" w:hAnsi="Times New Roman Bold" w:cs="B Mitra"/>
      <w:b/>
      <w:bCs/>
      <w:spacing w:val="-4"/>
      <w:sz w:val="26"/>
      <w:szCs w:val="32"/>
      <w:lang w:bidi="fa-IR"/>
    </w:rPr>
  </w:style>
  <w:style w:type="paragraph" w:customStyle="1" w:styleId="ZT1Section">
    <w:name w:val="ZT 1 Section"/>
    <w:basedOn w:val="Normal"/>
    <w:link w:val="ZT1SectionChar"/>
    <w:qFormat/>
    <w:rsid w:val="00FC05A2"/>
    <w:pPr>
      <w:bidi/>
      <w:spacing w:before="1440" w:after="600" w:line="240" w:lineRule="auto"/>
      <w:jc w:val="center"/>
    </w:pPr>
    <w:rPr>
      <w:rFonts w:ascii="Times New Roman Bold" w:hAnsi="Times New Roman Bold" w:cs="B Mitra"/>
      <w:b/>
      <w:bCs/>
      <w:sz w:val="26"/>
      <w:szCs w:val="32"/>
      <w:lang w:bidi="fa-IR"/>
    </w:rPr>
  </w:style>
  <w:style w:type="character" w:customStyle="1" w:styleId="YSContentsChar">
    <w:name w:val="YS Contents Char"/>
    <w:link w:val="YSContents"/>
    <w:locked/>
    <w:rsid w:val="00FC05A2"/>
    <w:rPr>
      <w:rFonts w:ascii="Times New Roman Bold" w:hAnsi="Times New Roman Bold"/>
      <w:b/>
      <w:bCs/>
      <w:spacing w:val="-4"/>
      <w:sz w:val="19"/>
      <w:szCs w:val="25"/>
      <w:lang w:bidi="fa-IR"/>
    </w:rPr>
  </w:style>
  <w:style w:type="paragraph" w:customStyle="1" w:styleId="YSContents">
    <w:name w:val="YS Contents"/>
    <w:basedOn w:val="Normal"/>
    <w:link w:val="YSContentsChar"/>
    <w:qFormat/>
    <w:rsid w:val="00FC05A2"/>
    <w:pPr>
      <w:tabs>
        <w:tab w:val="right" w:pos="6804"/>
      </w:tabs>
      <w:bidi/>
      <w:spacing w:before="80" w:after="0" w:line="206" w:lineRule="auto"/>
      <w:ind w:right="567"/>
      <w:jc w:val="mediumKashida"/>
    </w:pPr>
    <w:rPr>
      <w:rFonts w:ascii="Times New Roman Bold" w:hAnsi="Times New Roman Bold"/>
      <w:b/>
      <w:bCs/>
      <w:sz w:val="19"/>
      <w:szCs w:val="25"/>
      <w:lang w:bidi="fa-IR"/>
    </w:rPr>
  </w:style>
  <w:style w:type="character" w:customStyle="1" w:styleId="Y2ContentsChar">
    <w:name w:val="Y2 Contents Char"/>
    <w:link w:val="Y2Contents"/>
    <w:locked/>
    <w:rsid w:val="00FC05A2"/>
    <w:rPr>
      <w:spacing w:val="-4"/>
      <w:sz w:val="18"/>
      <w:szCs w:val="24"/>
      <w:lang w:bidi="fa-IR"/>
    </w:rPr>
  </w:style>
  <w:style w:type="paragraph" w:customStyle="1" w:styleId="Y2Contents">
    <w:name w:val="Y2 Contents"/>
    <w:basedOn w:val="Normal"/>
    <w:link w:val="Y2ContentsChar"/>
    <w:qFormat/>
    <w:rsid w:val="00FC05A2"/>
    <w:pPr>
      <w:tabs>
        <w:tab w:val="right" w:pos="6804"/>
      </w:tabs>
      <w:bidi/>
      <w:spacing w:before="80" w:after="0" w:line="204" w:lineRule="auto"/>
      <w:ind w:left="567" w:right="567"/>
      <w:jc w:val="mediumKashida"/>
    </w:pPr>
    <w:rPr>
      <w:sz w:val="18"/>
      <w:szCs w:val="24"/>
      <w:lang w:bidi="fa-IR"/>
    </w:rPr>
  </w:style>
  <w:style w:type="character" w:customStyle="1" w:styleId="Y1ContentsChar">
    <w:name w:val="Y1 Contents Char"/>
    <w:link w:val="Y1Contents"/>
    <w:locked/>
    <w:rsid w:val="00FC05A2"/>
    <w:rPr>
      <w:spacing w:val="-4"/>
      <w:sz w:val="19"/>
      <w:szCs w:val="25"/>
      <w:lang w:bidi="fa-IR"/>
    </w:rPr>
  </w:style>
  <w:style w:type="paragraph" w:customStyle="1" w:styleId="Y1Contents">
    <w:name w:val="Y1 Contents"/>
    <w:basedOn w:val="Normal"/>
    <w:link w:val="Y1ContentsChar"/>
    <w:qFormat/>
    <w:rsid w:val="00FC05A2"/>
    <w:pPr>
      <w:tabs>
        <w:tab w:val="right" w:pos="6804"/>
      </w:tabs>
      <w:bidi/>
      <w:spacing w:before="80" w:after="0" w:line="206" w:lineRule="auto"/>
      <w:ind w:left="284" w:right="567"/>
      <w:jc w:val="mediumKashida"/>
    </w:pPr>
    <w:rPr>
      <w:sz w:val="19"/>
      <w:szCs w:val="25"/>
      <w:lang w:bidi="fa-IR"/>
    </w:rPr>
  </w:style>
  <w:style w:type="character" w:customStyle="1" w:styleId="Y3ContentsChar">
    <w:name w:val="Y3 Contents Char"/>
    <w:link w:val="Y3Contents"/>
    <w:locked/>
    <w:rsid w:val="00FC05A2"/>
    <w:rPr>
      <w:spacing w:val="-4"/>
      <w:sz w:val="17"/>
      <w:szCs w:val="23"/>
      <w:lang w:bidi="fa-IR"/>
    </w:rPr>
  </w:style>
  <w:style w:type="paragraph" w:customStyle="1" w:styleId="Y3Contents">
    <w:name w:val="Y3 Contents"/>
    <w:basedOn w:val="Y2Contents"/>
    <w:link w:val="Y3ContentsChar"/>
    <w:qFormat/>
    <w:rsid w:val="00FC05A2"/>
    <w:pPr>
      <w:spacing w:line="202" w:lineRule="auto"/>
      <w:ind w:left="851"/>
    </w:pPr>
    <w:rPr>
      <w:sz w:val="17"/>
      <w:szCs w:val="23"/>
    </w:rPr>
  </w:style>
  <w:style w:type="character" w:customStyle="1" w:styleId="ZT2SectionChar">
    <w:name w:val="ZT 2 Section Char"/>
    <w:link w:val="ZT2Section"/>
    <w:locked/>
    <w:rsid w:val="00FC05A2"/>
    <w:rPr>
      <w:rFonts w:ascii="Times New Roman Bold" w:hAnsi="Times New Roman Bold" w:cs="B Mitra"/>
      <w:b/>
      <w:bCs/>
      <w:spacing w:val="-4"/>
      <w:sz w:val="25"/>
      <w:szCs w:val="31"/>
      <w:lang w:bidi="fa-IR"/>
    </w:rPr>
  </w:style>
  <w:style w:type="paragraph" w:customStyle="1" w:styleId="ZT2Section">
    <w:name w:val="ZT 2 Section"/>
    <w:basedOn w:val="Normal"/>
    <w:link w:val="ZT2SectionChar"/>
    <w:qFormat/>
    <w:rsid w:val="00FC05A2"/>
    <w:pPr>
      <w:bidi/>
      <w:spacing w:before="240" w:after="600" w:line="240" w:lineRule="auto"/>
      <w:jc w:val="center"/>
    </w:pPr>
    <w:rPr>
      <w:rFonts w:ascii="Times New Roman Bold" w:hAnsi="Times New Roman Bold" w:cs="B Mitra"/>
      <w:b/>
      <w:bCs/>
      <w:sz w:val="25"/>
      <w:szCs w:val="31"/>
      <w:lang w:bidi="fa-IR"/>
    </w:rPr>
  </w:style>
  <w:style w:type="numbering" w:customStyle="1" w:styleId="NoList1">
    <w:name w:val="No List1"/>
    <w:next w:val="NoList"/>
    <w:uiPriority w:val="99"/>
    <w:semiHidden/>
    <w:unhideWhenUsed/>
    <w:rsid w:val="00FC05A2"/>
  </w:style>
  <w:style w:type="table" w:customStyle="1" w:styleId="TableGrid61">
    <w:name w:val="Table Grid61"/>
    <w:basedOn w:val="TableNormal"/>
    <w:next w:val="TableGrid"/>
    <w:uiPriority w:val="59"/>
    <w:rsid w:val="00FC05A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C05A2"/>
  </w:style>
  <w:style w:type="character" w:customStyle="1" w:styleId="template-">
    <w:name w:val="template-дробь"/>
    <w:basedOn w:val="DefaultParagraphFont"/>
    <w:rsid w:val="00FC05A2"/>
  </w:style>
  <w:style w:type="character" w:styleId="HTMLCite">
    <w:name w:val="HTML Cite"/>
    <w:uiPriority w:val="99"/>
    <w:semiHidden/>
    <w:unhideWhenUsed/>
    <w:rsid w:val="00FC05A2"/>
    <w:rPr>
      <w:i/>
      <w:iCs/>
    </w:rPr>
  </w:style>
  <w:style w:type="character" w:customStyle="1" w:styleId="reference-accessdate">
    <w:name w:val="reference-accessdate"/>
    <w:rsid w:val="00FC05A2"/>
  </w:style>
  <w:style w:type="character" w:customStyle="1" w:styleId="fn">
    <w:name w:val="fn"/>
    <w:rsid w:val="00FC05A2"/>
  </w:style>
  <w:style w:type="character" w:customStyle="1" w:styleId="Subtitle1">
    <w:name w:val="Subtitle1"/>
    <w:rsid w:val="00FC05A2"/>
  </w:style>
  <w:style w:type="paragraph" w:styleId="TOC1">
    <w:name w:val="toc 1"/>
    <w:basedOn w:val="Normal"/>
    <w:next w:val="Normal"/>
    <w:autoRedefine/>
    <w:uiPriority w:val="39"/>
    <w:unhideWhenUsed/>
    <w:rsid w:val="00FC05A2"/>
    <w:pPr>
      <w:bidi/>
      <w:spacing w:after="200" w:line="276" w:lineRule="auto"/>
      <w:jc w:val="left"/>
    </w:pPr>
    <w:rPr>
      <w:rFonts w:ascii="Calibri" w:hAnsi="Calibri" w:cs="Arial"/>
      <w:spacing w:val="0"/>
      <w:sz w:val="22"/>
      <w:szCs w:val="22"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rsid w:val="00FC05A2"/>
    <w:pPr>
      <w:bidi/>
      <w:spacing w:after="200" w:line="276" w:lineRule="auto"/>
      <w:ind w:left="220"/>
      <w:jc w:val="left"/>
    </w:pPr>
    <w:rPr>
      <w:rFonts w:ascii="Calibri" w:hAnsi="Calibri" w:cs="Arial"/>
      <w:spacing w:val="0"/>
      <w:sz w:val="22"/>
      <w:szCs w:val="22"/>
      <w:lang w:bidi="fa-IR"/>
    </w:rPr>
  </w:style>
  <w:style w:type="character" w:customStyle="1" w:styleId="reference-text">
    <w:name w:val="reference-text"/>
    <w:rsid w:val="00FC05A2"/>
  </w:style>
  <w:style w:type="character" w:customStyle="1" w:styleId="searchmatch">
    <w:name w:val="searchmatch"/>
    <w:rsid w:val="00FC05A2"/>
  </w:style>
  <w:style w:type="character" w:customStyle="1" w:styleId="citation">
    <w:name w:val="citation"/>
    <w:rsid w:val="00FC05A2"/>
  </w:style>
  <w:style w:type="character" w:customStyle="1" w:styleId="ref-info">
    <w:name w:val="ref-info"/>
    <w:rsid w:val="00FC05A2"/>
  </w:style>
  <w:style w:type="paragraph" w:customStyle="1" w:styleId="Anumber1">
    <w:name w:val="A number 1"/>
    <w:basedOn w:val="AT1"/>
    <w:link w:val="Anumber1Char"/>
    <w:rsid w:val="00FC05A2"/>
    <w:pPr>
      <w:spacing w:after="40"/>
      <w:ind w:left="511" w:hanging="227"/>
    </w:pPr>
  </w:style>
  <w:style w:type="character" w:customStyle="1" w:styleId="Anumber1Char">
    <w:name w:val="A number 1 Char"/>
    <w:link w:val="Anumber1"/>
    <w:rsid w:val="00FC05A2"/>
    <w:rPr>
      <w:spacing w:val="-4"/>
      <w:szCs w:val="26"/>
      <w:lang w:bidi="fa-IR"/>
    </w:rPr>
  </w:style>
  <w:style w:type="paragraph" w:customStyle="1" w:styleId="Anumber2">
    <w:name w:val="A number 2"/>
    <w:basedOn w:val="Anumber1"/>
    <w:link w:val="Anumber2Char"/>
    <w:rsid w:val="00FC05A2"/>
    <w:pPr>
      <w:ind w:left="681"/>
    </w:pPr>
  </w:style>
  <w:style w:type="paragraph" w:customStyle="1" w:styleId="Anumber3">
    <w:name w:val="A number 3"/>
    <w:basedOn w:val="AT2"/>
    <w:link w:val="Anumber3Char"/>
    <w:rsid w:val="00FC05A2"/>
    <w:pPr>
      <w:ind w:left="964" w:hanging="284"/>
    </w:pPr>
  </w:style>
  <w:style w:type="character" w:customStyle="1" w:styleId="Anumber2Char">
    <w:name w:val="A number 2 Char"/>
    <w:link w:val="Anumber2"/>
    <w:rsid w:val="00FC05A2"/>
    <w:rPr>
      <w:spacing w:val="-4"/>
      <w:szCs w:val="26"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rsid w:val="00FC05A2"/>
    <w:pPr>
      <w:spacing w:after="100"/>
      <w:ind w:left="420"/>
    </w:pPr>
  </w:style>
  <w:style w:type="character" w:customStyle="1" w:styleId="Anumber3Char">
    <w:name w:val="A number 3 Char"/>
    <w:link w:val="Anumber3"/>
    <w:rsid w:val="00FC05A2"/>
    <w:rPr>
      <w:spacing w:val="-4"/>
      <w:szCs w:val="26"/>
      <w:lang w:bidi="fa-IR"/>
    </w:rPr>
  </w:style>
  <w:style w:type="paragraph" w:styleId="TOC4">
    <w:name w:val="toc 4"/>
    <w:basedOn w:val="Normal"/>
    <w:next w:val="Normal"/>
    <w:autoRedefine/>
    <w:uiPriority w:val="39"/>
    <w:unhideWhenUsed/>
    <w:rsid w:val="00FC05A2"/>
    <w:pPr>
      <w:spacing w:after="100" w:line="276" w:lineRule="auto"/>
      <w:ind w:left="660"/>
      <w:jc w:val="left"/>
    </w:pPr>
    <w:rPr>
      <w:rFonts w:ascii="Calibri" w:eastAsia="Times New Roman" w:hAnsi="Calibri" w:cs="Arial"/>
      <w:spacing w:val="0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FC05A2"/>
    <w:pPr>
      <w:spacing w:after="100" w:line="276" w:lineRule="auto"/>
      <w:ind w:left="880"/>
      <w:jc w:val="left"/>
    </w:pPr>
    <w:rPr>
      <w:rFonts w:ascii="Calibri" w:eastAsia="Times New Roman" w:hAnsi="Calibri" w:cs="Arial"/>
      <w:spacing w:val="0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FC05A2"/>
    <w:pPr>
      <w:spacing w:after="100" w:line="276" w:lineRule="auto"/>
      <w:ind w:left="1100"/>
      <w:jc w:val="left"/>
    </w:pPr>
    <w:rPr>
      <w:rFonts w:ascii="Calibri" w:eastAsia="Times New Roman" w:hAnsi="Calibri" w:cs="Arial"/>
      <w:spacing w:val="0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FC05A2"/>
    <w:pPr>
      <w:spacing w:after="100" w:line="276" w:lineRule="auto"/>
      <w:ind w:left="1320"/>
      <w:jc w:val="left"/>
    </w:pPr>
    <w:rPr>
      <w:rFonts w:ascii="Calibri" w:eastAsia="Times New Roman" w:hAnsi="Calibri" w:cs="Arial"/>
      <w:spacing w:val="0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FC05A2"/>
    <w:pPr>
      <w:spacing w:after="100" w:line="276" w:lineRule="auto"/>
      <w:ind w:left="1540"/>
      <w:jc w:val="left"/>
    </w:pPr>
    <w:rPr>
      <w:rFonts w:ascii="Calibri" w:eastAsia="Times New Roman" w:hAnsi="Calibri" w:cs="Arial"/>
      <w:spacing w:val="0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FC05A2"/>
    <w:pPr>
      <w:spacing w:after="100" w:line="276" w:lineRule="auto"/>
      <w:ind w:left="1760"/>
      <w:jc w:val="left"/>
    </w:pPr>
    <w:rPr>
      <w:rFonts w:ascii="Calibri" w:eastAsia="Times New Roman" w:hAnsi="Calibri" w:cs="Arial"/>
      <w:spacing w:val="0"/>
      <w:sz w:val="22"/>
      <w:szCs w:val="22"/>
    </w:rPr>
  </w:style>
  <w:style w:type="numbering" w:customStyle="1" w:styleId="NoList2">
    <w:name w:val="No List2"/>
    <w:next w:val="NoList"/>
    <w:uiPriority w:val="99"/>
    <w:semiHidden/>
    <w:unhideWhenUsed/>
    <w:rsid w:val="00FC05A2"/>
  </w:style>
  <w:style w:type="numbering" w:customStyle="1" w:styleId="NoList11">
    <w:name w:val="No List11"/>
    <w:next w:val="NoList"/>
    <w:uiPriority w:val="99"/>
    <w:semiHidden/>
    <w:unhideWhenUsed/>
    <w:rsid w:val="00FC05A2"/>
  </w:style>
  <w:style w:type="table" w:customStyle="1" w:styleId="TableGrid7">
    <w:name w:val="Table Grid7"/>
    <w:basedOn w:val="TableNormal"/>
    <w:next w:val="TableGrid"/>
    <w:uiPriority w:val="59"/>
    <w:rsid w:val="00FC05A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2">
    <w:name w:val="Subtitle2"/>
    <w:rsid w:val="00FC05A2"/>
  </w:style>
  <w:style w:type="numbering" w:customStyle="1" w:styleId="NoList3">
    <w:name w:val="No List3"/>
    <w:next w:val="NoList"/>
    <w:uiPriority w:val="99"/>
    <w:semiHidden/>
    <w:unhideWhenUsed/>
    <w:rsid w:val="00FC05A2"/>
  </w:style>
  <w:style w:type="table" w:customStyle="1" w:styleId="TableGrid8">
    <w:name w:val="Table Grid8"/>
    <w:basedOn w:val="TableNormal"/>
    <w:next w:val="TableGrid"/>
    <w:uiPriority w:val="59"/>
    <w:rsid w:val="00FC05A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3">
    <w:name w:val="Subtitle3"/>
    <w:rsid w:val="00FC05A2"/>
  </w:style>
  <w:style w:type="numbering" w:customStyle="1" w:styleId="NoList4">
    <w:name w:val="No List4"/>
    <w:next w:val="NoList"/>
    <w:uiPriority w:val="99"/>
    <w:semiHidden/>
    <w:unhideWhenUsed/>
    <w:rsid w:val="00FC05A2"/>
  </w:style>
  <w:style w:type="table" w:customStyle="1" w:styleId="TableGrid9">
    <w:name w:val="Table Grid9"/>
    <w:basedOn w:val="TableNormal"/>
    <w:next w:val="TableGrid"/>
    <w:uiPriority w:val="59"/>
    <w:rsid w:val="00FC05A2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FC05A2"/>
  </w:style>
  <w:style w:type="paragraph" w:styleId="NoSpacing">
    <w:name w:val="No Spacing"/>
    <w:uiPriority w:val="1"/>
    <w:qFormat/>
    <w:rsid w:val="00FC05A2"/>
    <w:pPr>
      <w:spacing w:line="180" w:lineRule="exact"/>
      <w:ind w:firstLine="57"/>
      <w:jc w:val="lowKashida"/>
    </w:pPr>
    <w:rPr>
      <w:rFonts w:eastAsia="Times New Roman"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C05A2"/>
    <w:pPr>
      <w:widowControl w:val="0"/>
      <w:bidi/>
      <w:spacing w:after="0" w:line="408" w:lineRule="exact"/>
    </w:pPr>
    <w:rPr>
      <w:rFonts w:ascii="Tahoma" w:eastAsia="Times New Roman" w:hAnsi="Tahoma" w:cs="Times New Roman"/>
      <w:spacing w:val="0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C05A2"/>
    <w:rPr>
      <w:rFonts w:ascii="Tahoma" w:eastAsia="Times New Roman" w:hAnsi="Tahoma" w:cs="Times New Roman"/>
      <w:sz w:val="16"/>
      <w:szCs w:val="16"/>
    </w:rPr>
  </w:style>
  <w:style w:type="character" w:styleId="PlaceholderText">
    <w:name w:val="Placeholder Text"/>
    <w:uiPriority w:val="99"/>
    <w:semiHidden/>
    <w:rsid w:val="00FC05A2"/>
    <w:rPr>
      <w:color w:val="808080"/>
    </w:rPr>
  </w:style>
  <w:style w:type="paragraph" w:customStyle="1" w:styleId="Style1">
    <w:name w:val="Style1"/>
    <w:basedOn w:val="Normal"/>
    <w:link w:val="Style1Char"/>
    <w:qFormat/>
    <w:rsid w:val="00FC05A2"/>
    <w:pPr>
      <w:widowControl w:val="0"/>
      <w:tabs>
        <w:tab w:val="left" w:pos="284"/>
      </w:tabs>
      <w:bidi/>
      <w:spacing w:before="190" w:after="190" w:line="408" w:lineRule="exact"/>
      <w:ind w:left="284" w:right="284"/>
      <w:contextualSpacing/>
    </w:pPr>
    <w:rPr>
      <w:rFonts w:eastAsia="Times New Roman" w:cs="Times New Roman"/>
      <w:spacing w:val="-6"/>
      <w:sz w:val="20"/>
    </w:rPr>
  </w:style>
  <w:style w:type="character" w:customStyle="1" w:styleId="Style1Char">
    <w:name w:val="Style1 Char"/>
    <w:link w:val="Style1"/>
    <w:rsid w:val="00FC05A2"/>
    <w:rPr>
      <w:rFonts w:eastAsia="Times New Roman" w:cs="Times New Roman"/>
      <w:spacing w:val="-6"/>
      <w:szCs w:val="26"/>
    </w:rPr>
  </w:style>
  <w:style w:type="character" w:styleId="Emphasis">
    <w:name w:val="Emphasis"/>
    <w:uiPriority w:val="20"/>
    <w:qFormat/>
    <w:rsid w:val="00FC05A2"/>
    <w:rPr>
      <w:i/>
      <w:iCs/>
    </w:rPr>
  </w:style>
  <w:style w:type="paragraph" w:styleId="TOCHeading">
    <w:name w:val="TOC Heading"/>
    <w:basedOn w:val="Heading1"/>
    <w:next w:val="Normal"/>
    <w:uiPriority w:val="39"/>
    <w:qFormat/>
    <w:rsid w:val="00FC05A2"/>
    <w:pPr>
      <w:spacing w:after="100" w:afterAutospacing="1" w:line="276" w:lineRule="auto"/>
      <w:jc w:val="left"/>
      <w:outlineLvl w:val="9"/>
    </w:pPr>
    <w:rPr>
      <w:rFonts w:ascii="Cambria" w:eastAsia="Times New Roman" w:hAnsi="Cambria" w:cs="B Lotus"/>
      <w:color w:val="365F91"/>
      <w:spacing w:val="0"/>
      <w:szCs w:val="36"/>
    </w:rPr>
  </w:style>
  <w:style w:type="table" w:customStyle="1" w:styleId="TableGrid10">
    <w:name w:val="Table Grid10"/>
    <w:basedOn w:val="TableNormal"/>
    <w:next w:val="TableGrid"/>
    <w:uiPriority w:val="59"/>
    <w:rsid w:val="00FC05A2"/>
    <w:rPr>
      <w:rFonts w:ascii="Book Antiqua" w:eastAsia="Book Antiqua" w:hAnsi="Book Antiqua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uiPriority w:val="99"/>
    <w:semiHidden/>
    <w:unhideWhenUsed/>
    <w:rsid w:val="00FC05A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C05A2"/>
    <w:rPr>
      <w:rFonts w:ascii="W_lotus" w:eastAsia="Times New Roman" w:hAnsi="W_lotus" w:cs="W_lotus"/>
      <w:szCs w:val="25"/>
    </w:rPr>
  </w:style>
  <w:style w:type="table" w:customStyle="1" w:styleId="PlainTable11">
    <w:name w:val="Plain Table 11"/>
    <w:basedOn w:val="TableNormal"/>
    <w:uiPriority w:val="41"/>
    <w:rsid w:val="00FC05A2"/>
    <w:rPr>
      <w:rFonts w:cs="Times New Roman"/>
      <w:szCs w:val="24"/>
      <w:lang w:bidi="fa-I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Caption">
    <w:name w:val="caption"/>
    <w:basedOn w:val="Normal"/>
    <w:next w:val="Normal"/>
    <w:uiPriority w:val="35"/>
    <w:qFormat/>
    <w:rsid w:val="00FC05A2"/>
    <w:pPr>
      <w:spacing w:after="160" w:line="408" w:lineRule="exact"/>
      <w:jc w:val="left"/>
    </w:pPr>
    <w:rPr>
      <w:rFonts w:ascii="Calibri" w:eastAsia="Times New Roman" w:hAnsi="Calibri" w:cs="Arial"/>
      <w:b/>
      <w:bCs/>
      <w:smallCaps/>
      <w:color w:val="44546A"/>
      <w:spacing w:val="0"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FC05A2"/>
    <w:pPr>
      <w:spacing w:after="0" w:line="204" w:lineRule="auto"/>
      <w:contextualSpacing/>
      <w:jc w:val="left"/>
    </w:pPr>
    <w:rPr>
      <w:rFonts w:ascii="Calibri Light" w:eastAsia="Times New Roman" w:hAnsi="Calibri Light" w:cs="Times New Roman"/>
      <w:caps/>
      <w:color w:val="44546A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FC05A2"/>
    <w:rPr>
      <w:rFonts w:ascii="Calibri Light" w:eastAsia="Times New Roman" w:hAnsi="Calibri Light" w:cs="Times New Roman"/>
      <w:caps/>
      <w:color w:val="44546A"/>
      <w:spacing w:val="-15"/>
      <w:sz w:val="72"/>
      <w:szCs w:val="72"/>
    </w:rPr>
  </w:style>
  <w:style w:type="paragraph" w:styleId="Subtitle">
    <w:name w:val="Subtitle"/>
    <w:aliases w:val="پاورقی انگلیسی"/>
    <w:basedOn w:val="Normal"/>
    <w:next w:val="Normal"/>
    <w:link w:val="SubtitleChar"/>
    <w:uiPriority w:val="11"/>
    <w:qFormat/>
    <w:rsid w:val="00FC05A2"/>
    <w:pPr>
      <w:numPr>
        <w:ilvl w:val="1"/>
      </w:numPr>
      <w:spacing w:after="240" w:line="408" w:lineRule="exact"/>
      <w:ind w:firstLine="284"/>
      <w:jc w:val="left"/>
    </w:pPr>
    <w:rPr>
      <w:rFonts w:ascii="Calibri Light" w:eastAsia="Times New Roman" w:hAnsi="Calibri Light" w:cs="Times New Roman"/>
      <w:color w:val="5B9BD5"/>
      <w:spacing w:val="0"/>
      <w:sz w:val="28"/>
    </w:rPr>
  </w:style>
  <w:style w:type="character" w:customStyle="1" w:styleId="SubtitleChar">
    <w:name w:val="Subtitle Char"/>
    <w:aliases w:val="پاورقی انگلیسی Char"/>
    <w:basedOn w:val="DefaultParagraphFont"/>
    <w:link w:val="Subtitle"/>
    <w:uiPriority w:val="11"/>
    <w:rsid w:val="00FC05A2"/>
    <w:rPr>
      <w:rFonts w:ascii="Calibri Light" w:eastAsia="Times New Roman" w:hAnsi="Calibri Light" w:cs="Times New Roman"/>
      <w:color w:val="5B9BD5"/>
      <w:sz w:val="28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FC05A2"/>
    <w:pPr>
      <w:spacing w:before="120" w:after="120" w:line="259" w:lineRule="auto"/>
      <w:ind w:left="720"/>
      <w:jc w:val="left"/>
    </w:pPr>
    <w:rPr>
      <w:rFonts w:ascii="Calibri" w:eastAsia="Times New Roman" w:hAnsi="Calibri" w:cs="Arial"/>
      <w:color w:val="44546A"/>
      <w:spacing w:val="0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05A2"/>
    <w:rPr>
      <w:rFonts w:ascii="Calibri" w:eastAsia="Times New Roman" w:hAnsi="Calibri" w:cs="Arial"/>
      <w:color w:val="44546A"/>
      <w:sz w:val="24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5A2"/>
    <w:pPr>
      <w:spacing w:before="100" w:beforeAutospacing="1" w:after="240" w:line="408" w:lineRule="exact"/>
      <w:ind w:left="720"/>
      <w:jc w:val="center"/>
    </w:pPr>
    <w:rPr>
      <w:rFonts w:ascii="Calibri Light" w:eastAsia="Times New Roman" w:hAnsi="Calibri Light" w:cs="Times New Roman"/>
      <w:color w:val="44546A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5A2"/>
    <w:rPr>
      <w:rFonts w:ascii="Calibri Light" w:eastAsia="Times New Roman" w:hAnsi="Calibri Light" w:cs="Times New Roman"/>
      <w:color w:val="44546A"/>
      <w:spacing w:val="-6"/>
      <w:sz w:val="32"/>
      <w:szCs w:val="32"/>
    </w:rPr>
  </w:style>
  <w:style w:type="character" w:customStyle="1" w:styleId="SubtleEmphasis1">
    <w:name w:val="Subtle Emphasis1"/>
    <w:aliases w:val="پاورقی فارسی"/>
    <w:uiPriority w:val="19"/>
    <w:qFormat/>
    <w:rsid w:val="00FC05A2"/>
    <w:rPr>
      <w:i/>
      <w:iCs/>
      <w:color w:val="595959"/>
    </w:rPr>
  </w:style>
  <w:style w:type="character" w:styleId="IntenseEmphasis">
    <w:name w:val="Intense Emphasis"/>
    <w:uiPriority w:val="21"/>
    <w:qFormat/>
    <w:rsid w:val="00FC05A2"/>
    <w:rPr>
      <w:b/>
      <w:bCs/>
      <w:i/>
      <w:iCs/>
    </w:rPr>
  </w:style>
  <w:style w:type="character" w:styleId="SubtleReference">
    <w:name w:val="Subtle Reference"/>
    <w:uiPriority w:val="31"/>
    <w:qFormat/>
    <w:rsid w:val="00FC05A2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uiPriority w:val="32"/>
    <w:qFormat/>
    <w:rsid w:val="00FC05A2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FC05A2"/>
    <w:rPr>
      <w:b/>
      <w:bCs/>
      <w:smallCaps/>
      <w:spacing w:val="10"/>
    </w:rPr>
  </w:style>
  <w:style w:type="paragraph" w:styleId="BodyText">
    <w:name w:val="Body Text"/>
    <w:basedOn w:val="Normal"/>
    <w:link w:val="BodyTextChar"/>
    <w:unhideWhenUsed/>
    <w:rsid w:val="00FC05A2"/>
    <w:pPr>
      <w:bidi/>
      <w:spacing w:after="160" w:line="408" w:lineRule="exact"/>
      <w:jc w:val="center"/>
    </w:pPr>
    <w:rPr>
      <w:rFonts w:ascii="Calibri" w:eastAsia="Times New Roman" w:hAnsi="Calibri"/>
      <w:spacing w:val="0"/>
      <w:sz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FC05A2"/>
    <w:rPr>
      <w:rFonts w:ascii="Calibri" w:eastAsia="Times New Roman" w:hAnsi="Calibri"/>
      <w:sz w:val="28"/>
      <w:szCs w:val="26"/>
      <w:lang w:bidi="fa-IR"/>
    </w:rPr>
  </w:style>
  <w:style w:type="paragraph" w:styleId="BodyTextIndent">
    <w:name w:val="Body Text Indent"/>
    <w:basedOn w:val="Normal"/>
    <w:link w:val="BodyTextIndentChar"/>
    <w:unhideWhenUsed/>
    <w:rsid w:val="00FC05A2"/>
    <w:pPr>
      <w:widowControl w:val="0"/>
      <w:bidi/>
      <w:spacing w:after="0" w:line="408" w:lineRule="exact"/>
    </w:pPr>
    <w:rPr>
      <w:rFonts w:eastAsia="Times New Roman"/>
      <w:spacing w:val="0"/>
      <w:sz w:val="20"/>
      <w:lang w:bidi="fa-IR"/>
    </w:rPr>
  </w:style>
  <w:style w:type="character" w:customStyle="1" w:styleId="BodyTextIndentChar">
    <w:name w:val="Body Text Indent Char"/>
    <w:basedOn w:val="DefaultParagraphFont"/>
    <w:link w:val="BodyTextIndent"/>
    <w:rsid w:val="00FC05A2"/>
    <w:rPr>
      <w:rFonts w:eastAsia="Times New Roman"/>
      <w:szCs w:val="26"/>
      <w:lang w:bidi="fa-IR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C05A2"/>
    <w:pPr>
      <w:widowControl w:val="0"/>
      <w:bidi/>
      <w:spacing w:after="0" w:line="408" w:lineRule="exact"/>
    </w:pPr>
    <w:rPr>
      <w:rFonts w:eastAsia="Times New Roman"/>
      <w:spacing w:val="0"/>
      <w:sz w:val="20"/>
      <w:lang w:bidi="fa-I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C05A2"/>
    <w:rPr>
      <w:rFonts w:eastAsia="Times New Roman"/>
      <w:szCs w:val="26"/>
      <w:lang w:bidi="fa-IR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FC05A2"/>
    <w:pPr>
      <w:widowControl w:val="0"/>
      <w:bidi/>
      <w:spacing w:after="0" w:line="408" w:lineRule="exact"/>
    </w:pPr>
    <w:rPr>
      <w:rFonts w:eastAsia="Times New Roman"/>
      <w:spacing w:val="0"/>
      <w:sz w:val="20"/>
      <w:lang w:bidi="fa-IR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FC05A2"/>
    <w:rPr>
      <w:rFonts w:eastAsia="Times New Roman"/>
      <w:szCs w:val="26"/>
      <w:lang w:bidi="fa-IR"/>
    </w:rPr>
  </w:style>
  <w:style w:type="paragraph" w:styleId="BodyText2">
    <w:name w:val="Body Text 2"/>
    <w:basedOn w:val="Normal"/>
    <w:link w:val="BodyText2Char"/>
    <w:uiPriority w:val="99"/>
    <w:unhideWhenUsed/>
    <w:rsid w:val="00FC05A2"/>
    <w:pPr>
      <w:widowControl w:val="0"/>
      <w:bidi/>
      <w:spacing w:after="0" w:line="408" w:lineRule="exact"/>
    </w:pPr>
    <w:rPr>
      <w:rFonts w:eastAsia="Times New Roman"/>
      <w:spacing w:val="0"/>
      <w:sz w:val="20"/>
      <w:lang w:bidi="fa-IR"/>
    </w:rPr>
  </w:style>
  <w:style w:type="character" w:customStyle="1" w:styleId="BodyText2Char">
    <w:name w:val="Body Text 2 Char"/>
    <w:basedOn w:val="DefaultParagraphFont"/>
    <w:link w:val="BodyText2"/>
    <w:uiPriority w:val="99"/>
    <w:rsid w:val="00FC05A2"/>
    <w:rPr>
      <w:rFonts w:eastAsia="Times New Roman"/>
      <w:szCs w:val="26"/>
      <w:lang w:bidi="fa-IR"/>
    </w:rPr>
  </w:style>
  <w:style w:type="paragraph" w:styleId="BodyText3">
    <w:name w:val="Body Text 3"/>
    <w:basedOn w:val="Normal"/>
    <w:link w:val="BodyText3Char"/>
    <w:uiPriority w:val="99"/>
    <w:unhideWhenUsed/>
    <w:rsid w:val="00FC05A2"/>
    <w:pPr>
      <w:widowControl w:val="0"/>
      <w:bidi/>
      <w:spacing w:after="0" w:line="408" w:lineRule="exact"/>
    </w:pPr>
    <w:rPr>
      <w:rFonts w:eastAsia="Times New Roman"/>
      <w:spacing w:val="0"/>
      <w:sz w:val="20"/>
      <w:lang w:bidi="fa-IR"/>
    </w:rPr>
  </w:style>
  <w:style w:type="character" w:customStyle="1" w:styleId="BodyText3Char">
    <w:name w:val="Body Text 3 Char"/>
    <w:basedOn w:val="DefaultParagraphFont"/>
    <w:link w:val="BodyText3"/>
    <w:uiPriority w:val="99"/>
    <w:rsid w:val="00FC05A2"/>
    <w:rPr>
      <w:rFonts w:eastAsia="Times New Roman"/>
      <w:szCs w:val="26"/>
      <w:lang w:bidi="fa-IR"/>
    </w:rPr>
  </w:style>
  <w:style w:type="paragraph" w:customStyle="1" w:styleId="a">
    <w:name w:val="نقل قولها"/>
    <w:basedOn w:val="Normal"/>
    <w:qFormat/>
    <w:rsid w:val="00FC05A2"/>
    <w:pPr>
      <w:widowControl w:val="0"/>
      <w:bidi/>
      <w:spacing w:after="0" w:line="408" w:lineRule="exact"/>
    </w:pPr>
    <w:rPr>
      <w:rFonts w:eastAsia="Times New Roman"/>
      <w:bCs/>
      <w:spacing w:val="0"/>
      <w:sz w:val="20"/>
      <w:lang w:bidi="fa-IR"/>
    </w:rPr>
  </w:style>
  <w:style w:type="paragraph" w:customStyle="1" w:styleId="a0">
    <w:name w:val="تیتر صفحه اول"/>
    <w:basedOn w:val="Normal"/>
    <w:link w:val="Char"/>
    <w:rsid w:val="00FC05A2"/>
    <w:pPr>
      <w:widowControl w:val="0"/>
      <w:bidi/>
      <w:spacing w:before="2880" w:after="0" w:line="312" w:lineRule="auto"/>
      <w:jc w:val="center"/>
    </w:pPr>
    <w:rPr>
      <w:rFonts w:ascii="w_Aziz" w:hAnsi="w_Aziz" w:cs="W_yasamin"/>
      <w:spacing w:val="-10"/>
      <w:sz w:val="56"/>
      <w:szCs w:val="56"/>
      <w:lang w:val="x-none" w:eastAsia="x-none" w:bidi="fa-IR"/>
    </w:rPr>
  </w:style>
  <w:style w:type="character" w:customStyle="1" w:styleId="Char">
    <w:name w:val="تیتر صفحه اول Char"/>
    <w:link w:val="a0"/>
    <w:rsid w:val="00FC05A2"/>
    <w:rPr>
      <w:rFonts w:ascii="w_Aziz" w:hAnsi="w_Aziz" w:cs="W_yasamin"/>
      <w:spacing w:val="-10"/>
      <w:sz w:val="56"/>
      <w:szCs w:val="56"/>
      <w:lang w:val="x-none" w:eastAsia="x-none" w:bidi="fa-IR"/>
    </w:rPr>
  </w:style>
  <w:style w:type="paragraph" w:customStyle="1" w:styleId="Default">
    <w:name w:val="Default"/>
    <w:rsid w:val="00FC05A2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</w:rPr>
  </w:style>
  <w:style w:type="character" w:customStyle="1" w:styleId="CommentTextChar1">
    <w:name w:val="Comment Text Char1"/>
    <w:uiPriority w:val="99"/>
    <w:semiHidden/>
    <w:rsid w:val="00FC05A2"/>
    <w:rPr>
      <w:rFonts w:ascii="B Lotus" w:hAnsi="B Lotus" w:cs="B Lotus"/>
      <w:spacing w:val="-4"/>
      <w:lang w:bidi="fa-IR"/>
    </w:rPr>
  </w:style>
  <w:style w:type="character" w:customStyle="1" w:styleId="CommentSubjectChar1">
    <w:name w:val="Comment Subject Char1"/>
    <w:uiPriority w:val="99"/>
    <w:semiHidden/>
    <w:rsid w:val="00FC05A2"/>
    <w:rPr>
      <w:rFonts w:ascii="B Lotus" w:hAnsi="B Lotus" w:cs="B Lotus"/>
      <w:b/>
      <w:bCs/>
      <w:spacing w:val="-4"/>
      <w:lang w:bidi="fa-IR"/>
    </w:rPr>
  </w:style>
  <w:style w:type="paragraph" w:customStyle="1" w:styleId="a1">
    <w:name w:val="پاورقی"/>
    <w:basedOn w:val="FootnoteText"/>
    <w:link w:val="Char0"/>
    <w:qFormat/>
    <w:rsid w:val="00FC05A2"/>
    <w:pPr>
      <w:widowControl w:val="0"/>
      <w:spacing w:line="260" w:lineRule="exact"/>
      <w:jc w:val="lowKashida"/>
    </w:pPr>
    <w:rPr>
      <w:rFonts w:ascii="Calibri" w:hAnsi="Calibri"/>
      <w:sz w:val="18"/>
      <w:szCs w:val="18"/>
      <w:lang w:val="x-none" w:eastAsia="x-none"/>
    </w:rPr>
  </w:style>
  <w:style w:type="character" w:customStyle="1" w:styleId="Char0">
    <w:name w:val="پاورقی Char"/>
    <w:link w:val="a1"/>
    <w:rsid w:val="00FC05A2"/>
    <w:rPr>
      <w:rFonts w:ascii="Calibri" w:eastAsia="Times New Roman" w:hAnsi="Calibri" w:cs="Times New Roman"/>
      <w:sz w:val="18"/>
      <w:szCs w:val="18"/>
      <w:lang w:val="x-none" w:eastAsia="x-none"/>
    </w:rPr>
  </w:style>
  <w:style w:type="paragraph" w:customStyle="1" w:styleId="a2">
    <w:name w:val="نقل قول"/>
    <w:basedOn w:val="Normal"/>
    <w:qFormat/>
    <w:rsid w:val="00FC05A2"/>
    <w:pPr>
      <w:widowControl w:val="0"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shd w:val="pct5" w:color="auto" w:fill="auto"/>
      <w:bidi/>
      <w:spacing w:after="0" w:line="240" w:lineRule="atLeast"/>
      <w:ind w:left="567" w:right="567"/>
      <w:jc w:val="center"/>
    </w:pPr>
    <w:rPr>
      <w:rFonts w:ascii="Times New Roman Bold" w:hAnsi="Times New Roman Bold" w:cs="B Zar"/>
      <w:b/>
      <w:bCs/>
      <w:spacing w:val="0"/>
      <w:sz w:val="22"/>
      <w:lang w:bidi="fa-IR"/>
    </w:rPr>
  </w:style>
  <w:style w:type="paragraph" w:customStyle="1" w:styleId="4">
    <w:name w:val="تیتر 4"/>
    <w:basedOn w:val="Normal"/>
    <w:qFormat/>
    <w:rsid w:val="00FC05A2"/>
    <w:pPr>
      <w:keepNext/>
      <w:widowControl w:val="0"/>
      <w:bidi/>
      <w:spacing w:before="360" w:after="0" w:line="312" w:lineRule="auto"/>
    </w:pPr>
    <w:rPr>
      <w:rFonts w:ascii="B Lotus" w:hAnsi="B Lotus" w:cs="B Nazanin"/>
      <w:bCs/>
      <w:iCs/>
      <w:color w:val="ED7D31"/>
      <w:spacing w:val="0"/>
      <w:sz w:val="24"/>
      <w:lang w:bidi="fa-I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C05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pacing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C05A2"/>
    <w:rPr>
      <w:rFonts w:ascii="Courier New" w:eastAsia="Times New Roman" w:hAnsi="Courier New" w:cs="Courier New"/>
    </w:rPr>
  </w:style>
  <w:style w:type="character" w:customStyle="1" w:styleId="y2iqfc">
    <w:name w:val="y2iqfc"/>
    <w:rsid w:val="00FC05A2"/>
  </w:style>
  <w:style w:type="character" w:styleId="FollowedHyperlink">
    <w:name w:val="FollowedHyperlink"/>
    <w:uiPriority w:val="99"/>
    <w:semiHidden/>
    <w:unhideWhenUsed/>
    <w:rsid w:val="00FC05A2"/>
    <w:rPr>
      <w:color w:val="800080"/>
      <w:u w:val="single"/>
    </w:rPr>
  </w:style>
  <w:style w:type="character" w:customStyle="1" w:styleId="jlqj4b">
    <w:name w:val="jlqj4b"/>
    <w:rsid w:val="00FC05A2"/>
  </w:style>
  <w:style w:type="character" w:customStyle="1" w:styleId="xke1nd">
    <w:name w:val="xke1nd"/>
    <w:rsid w:val="00FC05A2"/>
  </w:style>
  <w:style w:type="character" w:customStyle="1" w:styleId="viiyi">
    <w:name w:val="viiyi"/>
    <w:rsid w:val="00FC05A2"/>
  </w:style>
  <w:style w:type="paragraph" w:styleId="BlockText">
    <w:name w:val="Block Text"/>
    <w:basedOn w:val="Normal"/>
    <w:rsid w:val="00FC05A2"/>
    <w:pPr>
      <w:bidi/>
      <w:spacing w:after="0" w:line="240" w:lineRule="auto"/>
      <w:ind w:left="311" w:hanging="142"/>
    </w:pPr>
    <w:rPr>
      <w:rFonts w:eastAsia="Times New Roman" w:cs="Nazanin"/>
      <w:spacing w:val="0"/>
      <w:sz w:val="20"/>
    </w:rPr>
  </w:style>
  <w:style w:type="character" w:customStyle="1" w:styleId="q4iawc">
    <w:name w:val="q4iawc"/>
    <w:rsid w:val="00FC05A2"/>
  </w:style>
  <w:style w:type="character" w:customStyle="1" w:styleId="UnresolvedMention1">
    <w:name w:val="Unresolved Mention1"/>
    <w:uiPriority w:val="99"/>
    <w:semiHidden/>
    <w:unhideWhenUsed/>
    <w:rsid w:val="00FC0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7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1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7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79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1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61624-DE42-48EF-8DF9-F7240EE56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5447</TotalTime>
  <Pages>17</Pages>
  <Words>3405</Words>
  <Characters>19415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HDSL</Company>
  <LinksUpToDate>false</LinksUpToDate>
  <CharactersWithSpaces>22775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r.hosseini</dc:creator>
  <cp:keywords/>
  <dc:description/>
  <cp:lastModifiedBy>Ali Irani</cp:lastModifiedBy>
  <cp:revision>140</cp:revision>
  <cp:lastPrinted>2025-12-29T06:39:00Z</cp:lastPrinted>
  <dcterms:created xsi:type="dcterms:W3CDTF">2023-07-27T17:24:00Z</dcterms:created>
  <dcterms:modified xsi:type="dcterms:W3CDTF">2026-11-03T08:53:00Z</dcterms:modified>
</cp:coreProperties>
</file>