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94"/>
        <w:gridCol w:w="1547"/>
        <w:gridCol w:w="3129"/>
        <w:gridCol w:w="1182"/>
      </w:tblGrid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bookmarkStart w:id="0" w:name="_GoBack" w:colFirst="0" w:colLast="0"/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دوشنبه 24/9/1399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تلاوت قرآن و اعلام برنامه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color w:val="FF0000"/>
                <w:rtl/>
                <w:lang w:bidi="fa-IR"/>
              </w:rPr>
            </w:pPr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پژوهشکده تاریخ</w:t>
            </w:r>
          </w:p>
        </w:tc>
      </w:tr>
      <w:bookmarkEnd w:id="0"/>
      <w:tr w:rsidR="005B5BAF" w:rsidRPr="000958D4" w:rsidTr="002311C4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154AE">
              <w:rPr>
                <w:rFonts w:cs="B Lotus" w:hint="cs"/>
                <w:sz w:val="26"/>
                <w:szCs w:val="26"/>
                <w:rtl/>
                <w:lang w:bidi="fa-IR"/>
              </w:rPr>
              <w:t>چشم‌انداز ایران در قرن آینده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علیرضا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ملایی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توانی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آقای فریدون شیرین‌کام</w:t>
            </w:r>
          </w:p>
        </w:tc>
        <w:tc>
          <w:tcPr>
            <w:tcW w:w="3129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تجربة زیسته و نگاهی به آیندة تاریخ نهادهای اقتصادی در ایران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9-10:30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علیرضا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ملایی‌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توانی</w:t>
            </w:r>
          </w:p>
        </w:tc>
        <w:tc>
          <w:tcPr>
            <w:tcW w:w="3129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قرن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پانزده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خورشیدي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ضرورت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گذار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از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پو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ز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یتیویسم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علم تاریخ و مسئولیت اجتماعی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دکتر صفورا برومند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دکتر صفورا برومند</w:t>
            </w:r>
          </w:p>
        </w:tc>
        <w:tc>
          <w:tcPr>
            <w:tcW w:w="3129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پاندمی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کووید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19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موزه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: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چالش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فرصت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10:30-12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آقای رضا دبیری‌نژاد</w:t>
            </w:r>
          </w:p>
        </w:tc>
        <w:tc>
          <w:tcPr>
            <w:tcW w:w="3129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پاندمی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کووید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19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موزه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: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چالش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937DC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فرصت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5A4047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https://webinar.ihcs.ac.ir/b/ihc-pe4-427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vAlign w:val="center"/>
          </w:tcPr>
          <w:p w:rsidR="005B5BAF" w:rsidRPr="000958D4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1D5AAA">
              <w:rPr>
                <w:rFonts w:cs="B Lotus" w:hint="cs"/>
                <w:sz w:val="26"/>
                <w:szCs w:val="26"/>
                <w:rtl/>
                <w:lang w:bidi="fa-IR"/>
              </w:rPr>
              <w:t>پژوهشکده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دانشنامه‌نگاری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B5BAF" w:rsidRPr="00A25519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تجربه‌</w:t>
            </w:r>
            <w:r w:rsidRPr="00A25519">
              <w:rPr>
                <w:rFonts w:cs="B Lotus" w:hint="cs"/>
                <w:sz w:val="26"/>
                <w:szCs w:val="26"/>
                <w:rtl/>
                <w:lang w:bidi="fa-IR"/>
              </w:rPr>
              <w:t>های علوم انسانی و هنر در جامعه کنونی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B5BAF" w:rsidRPr="00F66B58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F66B58">
              <w:rPr>
                <w:rFonts w:cs="B Lotus" w:hint="cs"/>
                <w:sz w:val="26"/>
                <w:szCs w:val="26"/>
                <w:rtl/>
                <w:lang w:bidi="fa-IR"/>
              </w:rPr>
              <w:t>دکتر مسعود رضایی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مصطفی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مهرآیین</w:t>
            </w:r>
          </w:p>
        </w:tc>
        <w:tc>
          <w:tcPr>
            <w:tcW w:w="3129" w:type="dxa"/>
            <w:vAlign w:val="center"/>
          </w:tcPr>
          <w:p w:rsidR="005B5BAF" w:rsidRPr="00473CE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پژوهش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وجودي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مقابل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پژوهش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عینیت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گرا لزوم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گذر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از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مسئله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به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راز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B5BAF" w:rsidRPr="000958D4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9-12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F66B58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نازیلا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دریایی</w:t>
            </w:r>
          </w:p>
        </w:tc>
        <w:tc>
          <w:tcPr>
            <w:tcW w:w="3129" w:type="dxa"/>
            <w:vAlign w:val="center"/>
          </w:tcPr>
          <w:p w:rsidR="005B5BAF" w:rsidRPr="00473CE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سروش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نقش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قالی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ایرانی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F66B58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مریم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کامیار</w:t>
            </w:r>
          </w:p>
        </w:tc>
        <w:tc>
          <w:tcPr>
            <w:tcW w:w="3129" w:type="dxa"/>
            <w:vAlign w:val="center"/>
          </w:tcPr>
          <w:p w:rsidR="005B5BAF" w:rsidRPr="00473CE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ارزیابی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تأثیر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راهبردهاي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عملکردي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هنر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و معماري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پرورش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ذوق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عامه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F66B58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حسن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مجیدیان</w:t>
            </w:r>
          </w:p>
        </w:tc>
        <w:tc>
          <w:tcPr>
            <w:tcW w:w="3129" w:type="dxa"/>
            <w:vAlign w:val="center"/>
          </w:tcPr>
          <w:p w:rsidR="005B5BAF" w:rsidRPr="00473CE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درس‌هایی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که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به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ما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می‌آموزد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F66B58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وحید</w:t>
            </w:r>
            <w:r w:rsidRPr="00954F9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قهرمان</w:t>
            </w:r>
          </w:p>
        </w:tc>
        <w:tc>
          <w:tcPr>
            <w:tcW w:w="3129" w:type="dxa"/>
            <w:vAlign w:val="center"/>
          </w:tcPr>
          <w:p w:rsidR="005B5BAF" w:rsidRPr="00473CE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منظور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شناسی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473CE7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473CE7">
              <w:rPr>
                <w:rFonts w:cs="B Lotus" w:hint="cs"/>
                <w:sz w:val="26"/>
                <w:szCs w:val="26"/>
                <w:rtl/>
                <w:lang w:bidi="fa-IR"/>
              </w:rPr>
              <w:t>ترجمه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5A4047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https://webinar.ihcs.ac.ir/b/ihc-fzz-pam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vAlign w:val="center"/>
          </w:tcPr>
          <w:p w:rsidR="005B5BAF" w:rsidRPr="00937DC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1D5AAA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 xml:space="preserve">پژوهشکده </w:t>
            </w:r>
            <w:r w:rsidRPr="00937DC7">
              <w:rPr>
                <w:rFonts w:cs="B Lotus" w:hint="cs"/>
                <w:sz w:val="26"/>
                <w:szCs w:val="26"/>
                <w:rtl/>
                <w:lang w:bidi="fa-IR"/>
              </w:rPr>
              <w:t>مطالعات اجتماعی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B5BAF" w:rsidRPr="00FE0F35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FE0F35">
              <w:rPr>
                <w:rFonts w:cs="B Lotus" w:hint="cs"/>
                <w:sz w:val="26"/>
                <w:szCs w:val="26"/>
                <w:rtl/>
                <w:lang w:bidi="fa-IR"/>
              </w:rPr>
              <w:t>کرونا و مسئولیت اجتماعی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B5BAF" w:rsidRPr="000958D4" w:rsidRDefault="005B5BAF" w:rsidP="002311C4">
            <w:pPr>
              <w:bidi/>
              <w:spacing w:after="0" w:line="240" w:lineRule="auto"/>
              <w:jc w:val="center"/>
              <w:rPr>
                <w:rFonts w:ascii="BMitraRegular" w:cs="BMitraRegular" w:hint="cs"/>
                <w:sz w:val="33"/>
                <w:szCs w:val="33"/>
                <w:rtl/>
              </w:rPr>
            </w:pP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نعمت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الله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فاضلی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نعمت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الله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فاضلی</w:t>
            </w:r>
          </w:p>
        </w:tc>
        <w:tc>
          <w:tcPr>
            <w:tcW w:w="3129" w:type="dxa"/>
            <w:vAlign w:val="center"/>
          </w:tcPr>
          <w:p w:rsidR="005B5BAF" w:rsidRPr="00E05896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علوم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اجتماعی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کرونا؛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یک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تجربۀ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موفق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B5BAF" w:rsidRPr="000958D4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10-12</w:t>
            </w: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FE0F35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محمد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سالار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کسرایی</w:t>
            </w:r>
          </w:p>
        </w:tc>
        <w:tc>
          <w:tcPr>
            <w:tcW w:w="3129" w:type="dxa"/>
            <w:vAlign w:val="center"/>
          </w:tcPr>
          <w:p w:rsidR="005B5BAF" w:rsidRPr="00E05896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حکمرانی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FE0F35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محمد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بهشتیان</w:t>
            </w:r>
          </w:p>
        </w:tc>
        <w:tc>
          <w:tcPr>
            <w:tcW w:w="3129" w:type="dxa"/>
            <w:vAlign w:val="center"/>
          </w:tcPr>
          <w:p w:rsidR="005B5BAF" w:rsidRPr="00E05896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مدیریت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اضطراب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وسواس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ناشی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از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اپیدمی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FE0F35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B5BAF" w:rsidRPr="0035115C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35115C">
              <w:rPr>
                <w:rFonts w:cs="B Lotus" w:hint="cs"/>
                <w:sz w:val="26"/>
                <w:szCs w:val="26"/>
                <w:rtl/>
                <w:lang w:bidi="fa-IR"/>
              </w:rPr>
              <w:t>بهاره</w:t>
            </w:r>
            <w:r w:rsidRPr="0035115C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نصیری</w:t>
            </w:r>
          </w:p>
        </w:tc>
        <w:tc>
          <w:tcPr>
            <w:tcW w:w="3129" w:type="dxa"/>
            <w:vAlign w:val="center"/>
          </w:tcPr>
          <w:p w:rsidR="005B5BAF" w:rsidRPr="00E05896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الزامات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زیست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انسانی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اخلاقی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جهان</w:t>
            </w:r>
            <w:r w:rsidRPr="00E05896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>رسانه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E0589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اي 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703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5A4047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https://webinar.ihcs.ac.ir/b/ihc-y6t-qyu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 w:val="restart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Regular" w:cs="B Lotus" w:hint="cs"/>
                <w:sz w:val="26"/>
                <w:szCs w:val="26"/>
                <w:rtl/>
              </w:rPr>
            </w:pPr>
            <w:r w:rsidRPr="00954F97"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  <w:t>اختتامیه</w:t>
            </w:r>
          </w:p>
        </w:tc>
        <w:tc>
          <w:tcPr>
            <w:tcW w:w="4676" w:type="dxa"/>
            <w:gridSpan w:val="2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تلاوت قرآن کریم</w:t>
            </w:r>
          </w:p>
        </w:tc>
        <w:tc>
          <w:tcPr>
            <w:tcW w:w="1182" w:type="dxa"/>
            <w:vMerge w:val="restart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954F97">
              <w:rPr>
                <w:rFonts w:cs="B Lotus" w:hint="cs"/>
                <w:sz w:val="26"/>
                <w:szCs w:val="26"/>
                <w:rtl/>
                <w:lang w:bidi="fa-IR"/>
              </w:rPr>
              <w:t>13-15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اعلام برنامه</w:t>
            </w:r>
          </w:p>
        </w:tc>
        <w:tc>
          <w:tcPr>
            <w:tcW w:w="1182" w:type="dxa"/>
            <w:vMerge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گزارش معاون محترم پژوهشی و تحصیلات تکمیلی و رونمایی از حلقه‌های پژوهشی و سالنامة پژوهشی</w:t>
            </w:r>
          </w:p>
        </w:tc>
        <w:tc>
          <w:tcPr>
            <w:tcW w:w="1182" w:type="dxa"/>
            <w:vMerge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پخش نماهنگ بزرگداشت از بازنشستگان</w:t>
            </w:r>
          </w:p>
        </w:tc>
        <w:tc>
          <w:tcPr>
            <w:tcW w:w="1182" w:type="dxa"/>
            <w:vMerge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گزارش و بیانیه هفته پژوهش</w:t>
            </w:r>
          </w:p>
        </w:tc>
        <w:tc>
          <w:tcPr>
            <w:tcW w:w="1182" w:type="dxa"/>
            <w:vMerge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اعطاء جوایز و تقدیر از برگزیده‌های هفتة پژوهش</w:t>
            </w:r>
          </w:p>
        </w:tc>
        <w:tc>
          <w:tcPr>
            <w:tcW w:w="1182" w:type="dxa"/>
            <w:vMerge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5A4047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https://www.skyroom.online/ch/ihc1/closing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سه‌شنبه 25/9/1399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تلاوت قرآن و اعلام برنامه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P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B5BAF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پژوهشکدة دانشنامه‌نگاری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تجربه‌</w:t>
            </w:r>
            <w:r w:rsidRPr="00A25519">
              <w:rPr>
                <w:rFonts w:cs="B Lotus" w:hint="cs"/>
                <w:sz w:val="26"/>
                <w:szCs w:val="26"/>
                <w:rtl/>
                <w:lang w:bidi="fa-IR"/>
              </w:rPr>
              <w:t>های علوم انسانی و هنر در جامعه کنونی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مسعود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رضایی</w:t>
            </w:r>
          </w:p>
        </w:tc>
        <w:tc>
          <w:tcPr>
            <w:tcW w:w="1547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احمد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پاکتچی</w:t>
            </w:r>
          </w:p>
        </w:tc>
        <w:tc>
          <w:tcPr>
            <w:tcW w:w="3129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تحلیل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مفهوم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ساختار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دانشنامه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آینده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نگر</w:t>
            </w:r>
          </w:p>
        </w:tc>
        <w:tc>
          <w:tcPr>
            <w:tcW w:w="1182" w:type="dxa"/>
            <w:vMerge w:val="restart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9-11:30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مسعود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رضایی</w:t>
            </w:r>
          </w:p>
        </w:tc>
        <w:tc>
          <w:tcPr>
            <w:tcW w:w="3129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محیط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زیست</w:t>
            </w:r>
          </w:p>
        </w:tc>
        <w:tc>
          <w:tcPr>
            <w:tcW w:w="1182" w:type="dxa"/>
            <w:vMerge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آندیا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نعمتی</w:t>
            </w:r>
          </w:p>
        </w:tc>
        <w:tc>
          <w:tcPr>
            <w:tcW w:w="3129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مروري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بر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نقش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دیرینۀ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مس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زندگی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سلامت انسان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تا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مبارزه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با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ویروس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</w:p>
        </w:tc>
        <w:tc>
          <w:tcPr>
            <w:tcW w:w="1182" w:type="dxa"/>
            <w:vMerge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B5BAF" w:rsidRPr="00954F97" w:rsidRDefault="005B5BAF" w:rsidP="002311C4">
            <w:pPr>
              <w:bidi/>
              <w:spacing w:after="0" w:line="240" w:lineRule="auto"/>
              <w:jc w:val="center"/>
              <w:rPr>
                <w:rFonts w:ascii="BMitraBold" w:cs="B Lotus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اصغر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اسمعیلی</w:t>
            </w:r>
          </w:p>
        </w:tc>
        <w:tc>
          <w:tcPr>
            <w:tcW w:w="3129" w:type="dxa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روابط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فرهنگی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ایران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هند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ادب</w:t>
            </w:r>
            <w:r w:rsidRPr="006662AB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6662AB">
              <w:rPr>
                <w:rFonts w:cs="B Lotus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182" w:type="dxa"/>
            <w:vMerge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3718" w:type="dxa"/>
            <w:gridSpan w:val="2"/>
            <w:shd w:val="clear" w:color="auto" w:fill="auto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ascii="BMitraBold" w:cs="B Lotus" w:hint="cs"/>
                <w:b/>
                <w:bCs/>
                <w:sz w:val="26"/>
                <w:szCs w:val="26"/>
                <w:rtl/>
                <w:lang w:bidi="fa-IR"/>
              </w:rPr>
              <w:t>رونمایی از کتاب «عصب- روانشناسی زبان»</w:t>
            </w:r>
          </w:p>
        </w:tc>
        <w:tc>
          <w:tcPr>
            <w:tcW w:w="4676" w:type="dxa"/>
            <w:gridSpan w:val="2"/>
            <w:vAlign w:val="center"/>
          </w:tcPr>
          <w:p w:rsidR="005B5BAF" w:rsidRPr="006662AB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آقایان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احمد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پاکتچی،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اصغر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اسمعیلی،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مصطفی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عاصی،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عشایري،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نیلی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پور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2C6AE0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خانم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آرین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‌</w:t>
            </w:r>
            <w:r w:rsidRPr="002C6AE0">
              <w:rPr>
                <w:rFonts w:cs="B Lotus" w:hint="cs"/>
                <w:sz w:val="26"/>
                <w:szCs w:val="26"/>
                <w:rtl/>
                <w:lang w:bidi="fa-IR"/>
              </w:rPr>
              <w:t>پور</w:t>
            </w:r>
          </w:p>
        </w:tc>
        <w:tc>
          <w:tcPr>
            <w:tcW w:w="1182" w:type="dxa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11:30-12</w:t>
            </w:r>
          </w:p>
        </w:tc>
      </w:tr>
      <w:tr w:rsidR="005B5BAF" w:rsidRPr="000958D4" w:rsidTr="002311C4">
        <w:trPr>
          <w:trHeight w:val="236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5B5BAF" w:rsidRDefault="005B5BAF" w:rsidP="002311C4">
            <w:pPr>
              <w:bidi/>
              <w:spacing w:after="0" w:line="240" w:lineRule="auto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 </w:t>
            </w:r>
            <w:r w:rsidRPr="005A4047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https://webinar.ihcs.ac.ir/b/ihc-fzz-pam</w:t>
            </w:r>
          </w:p>
        </w:tc>
      </w:tr>
    </w:tbl>
    <w:p w:rsidR="005B5BAF" w:rsidRDefault="005B5BAF" w:rsidP="005B5BAF">
      <w:pPr>
        <w:bidi/>
        <w:rPr>
          <w:rFonts w:hint="cs"/>
          <w:rtl/>
          <w:lang w:bidi="fa-IR"/>
        </w:rPr>
      </w:pPr>
    </w:p>
    <w:p w:rsidR="009B13C1" w:rsidRDefault="009B13C1"/>
    <w:sectPr w:rsidR="009B13C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Mitra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D6" w:rsidRDefault="005B5BAF" w:rsidP="00BA35D6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BA35D6" w:rsidRDefault="005B5B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E"/>
    <w:rsid w:val="000B132E"/>
    <w:rsid w:val="005B5BAF"/>
    <w:rsid w:val="009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2BAB-BF1A-487B-A63F-605955D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A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A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Asghari</dc:creator>
  <cp:keywords/>
  <dc:description/>
  <cp:lastModifiedBy>Asghari</cp:lastModifiedBy>
  <cp:revision>2</cp:revision>
  <dcterms:created xsi:type="dcterms:W3CDTF">2020-12-13T07:31:00Z</dcterms:created>
  <dcterms:modified xsi:type="dcterms:W3CDTF">2020-12-13T07:31:00Z</dcterms:modified>
</cp:coreProperties>
</file>