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2B" w:rsidRPr="00CE3E38" w:rsidRDefault="00B9094D" w:rsidP="00B36B2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E3E38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tbl>
      <w:tblPr>
        <w:bidiVisual/>
        <w:tblW w:w="10309" w:type="dxa"/>
        <w:jc w:val="center"/>
        <w:tblInd w:w="-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5"/>
        <w:gridCol w:w="990"/>
        <w:gridCol w:w="822"/>
        <w:gridCol w:w="2652"/>
        <w:gridCol w:w="36"/>
        <w:gridCol w:w="90"/>
        <w:gridCol w:w="62"/>
        <w:gridCol w:w="1648"/>
        <w:gridCol w:w="6"/>
        <w:gridCol w:w="146"/>
        <w:gridCol w:w="15"/>
        <w:gridCol w:w="3007"/>
      </w:tblGrid>
      <w:tr w:rsidR="00B032A4" w:rsidRPr="00CE3E38" w:rsidTr="00EE2FEA">
        <w:trPr>
          <w:jc w:val="center"/>
        </w:trPr>
        <w:tc>
          <w:tcPr>
            <w:tcW w:w="1030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B032A4" w:rsidRPr="00CE3E38" w:rsidRDefault="00B032A4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40"/>
                <w:szCs w:val="40"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40"/>
                <w:szCs w:val="40"/>
                <w:rtl/>
              </w:rPr>
              <w:t xml:space="preserve">برنامه همایش 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بین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softHyphen/>
              <w:t>المللی تفکر اجتماعی و جامعه در خاورمیانه و شمال آفریقا</w:t>
            </w:r>
          </w:p>
        </w:tc>
      </w:tr>
      <w:tr w:rsidR="00B032A4" w:rsidRPr="00CE3E38" w:rsidTr="00755D5E">
        <w:trPr>
          <w:jc w:val="center"/>
        </w:trPr>
        <w:tc>
          <w:tcPr>
            <w:tcW w:w="1030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B032A4" w:rsidRPr="00CE3E38" w:rsidRDefault="00B032A4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>روز اول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 xml:space="preserve">، </w:t>
            </w:r>
            <w:r w:rsidR="0039023C"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چهارشنبه،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 xml:space="preserve"> </w:t>
            </w:r>
            <w:r w:rsidR="001349F1"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20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 xml:space="preserve"> آذر 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>ماه</w:t>
            </w:r>
            <w:r w:rsidRPr="00CE3E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 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>139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B032A4" w:rsidRPr="00CE3E38" w:rsidTr="00CE3E38">
        <w:trPr>
          <w:jc w:val="center"/>
        </w:trPr>
        <w:tc>
          <w:tcPr>
            <w:tcW w:w="5425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B032A4" w:rsidRPr="00CE3E38" w:rsidRDefault="00B032A4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8:00 </w:t>
            </w:r>
            <w:r w:rsidRPr="00CE3E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fa-IR"/>
              </w:rPr>
              <w:t>–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8:30</w:t>
            </w:r>
          </w:p>
        </w:tc>
        <w:tc>
          <w:tcPr>
            <w:tcW w:w="4884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032A4" w:rsidRPr="00CE3E38" w:rsidRDefault="00B032A4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>نام نویسی</w:t>
            </w:r>
          </w:p>
        </w:tc>
      </w:tr>
      <w:tr w:rsidR="00B032A4" w:rsidRPr="00CE3E38" w:rsidTr="00DB493C">
        <w:trPr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32A4" w:rsidRPr="00CE3E38" w:rsidRDefault="00B032A4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8: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30</w:t>
            </w:r>
          </w:p>
          <w:p w:rsidR="00B032A4" w:rsidRPr="00CE3E38" w:rsidRDefault="00B032A4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B032A4" w:rsidRPr="00CE3E38" w:rsidRDefault="00B032A4" w:rsidP="003C55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10:</w:t>
            </w:r>
            <w:r w:rsidR="003C55C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00</w:t>
            </w:r>
            <w:r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8" w:type="dxa"/>
              <w:left w:w="54" w:type="dxa"/>
              <w:bottom w:w="48" w:type="dxa"/>
              <w:right w:w="54" w:type="dxa"/>
            </w:tcMar>
            <w:vAlign w:val="center"/>
            <w:hideMark/>
          </w:tcPr>
          <w:p w:rsidR="00B032A4" w:rsidRPr="00CE3E38" w:rsidRDefault="00B032A4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سالن حکمت- 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افتتاحیه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E34B63" w:rsidRPr="00CE3E3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زبان انگلیسی</w:t>
            </w:r>
            <w:r w:rsidR="00E34B63"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032A4" w:rsidRPr="00CE3E38" w:rsidTr="007A3AD3">
        <w:trPr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B032A4" w:rsidRPr="00CE3E38" w:rsidRDefault="00B032A4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8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40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-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8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7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تلاوت قرآن مجید</w:t>
            </w:r>
          </w:p>
        </w:tc>
      </w:tr>
      <w:tr w:rsidR="00B032A4" w:rsidRPr="00CE3E38" w:rsidTr="007A3AD3">
        <w:trPr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9: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00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-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8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7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خوش</w:t>
            </w:r>
            <w:r w:rsidRPr="00CE3E3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="001E1F81"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</w:t>
            </w:r>
            <w:r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مدگویی، حمیدرضا آیت</w:t>
            </w:r>
            <w:r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softHyphen/>
              <w:t>اللهی، رئیس پژوهشگاه علوم انسانی و مطالعات فرهنگی</w:t>
            </w:r>
          </w:p>
          <w:p w:rsidR="00B032A4" w:rsidRPr="00CE3E38" w:rsidRDefault="00457969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</w:t>
            </w:r>
            <w:r w:rsidR="00B032A4"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سید محمد امین قانعی راد، </w:t>
            </w:r>
            <w:r w:rsidR="00B032A4" w:rsidRPr="00CE3E3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رئیس انجمن جامعه‌شناسی ایران</w:t>
            </w:r>
            <w:r w:rsidR="00B032A4"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B032A4" w:rsidRPr="00CE3E38" w:rsidTr="007A3AD3">
        <w:trPr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9: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20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-9: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7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 دبیران علمی کنفرانس، سید حسین سراج زاده و سید جواد میری</w:t>
            </w:r>
          </w:p>
        </w:tc>
      </w:tr>
      <w:tr w:rsidR="00B032A4" w:rsidRPr="00CE3E38" w:rsidTr="007A3AD3">
        <w:trPr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9:</w:t>
            </w:r>
            <w:r w:rsidR="00F869A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-9: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سخنرانان افتتاحیه:</w:t>
            </w:r>
            <w:r w:rsidR="00843B77"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CE3E38"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سید</w:t>
            </w:r>
            <w:r w:rsidR="0045796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فرید العطاس، دانشگاه ملی سنگاپور</w:t>
            </w:r>
            <w:r w:rsidR="002D5B60"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 جامعه شناسی متناسب: کاربردی بودن، رازگشایی</w:t>
            </w:r>
            <w:r w:rsidR="00724EEB"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</w:t>
            </w:r>
            <w:r w:rsidR="002D5B60"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24EEB"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حمایت</w:t>
            </w:r>
          </w:p>
        </w:tc>
      </w:tr>
      <w:tr w:rsidR="00B032A4" w:rsidRPr="00CE3E38" w:rsidTr="007A3AD3">
        <w:trPr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B032A4" w:rsidRPr="00CE3E38" w:rsidRDefault="00B032A4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:</w:t>
            </w:r>
            <w:r w:rsidR="00F869A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-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9:</w:t>
            </w:r>
            <w:r w:rsidR="00F869A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B032A4" w:rsidRPr="00CE3E38" w:rsidRDefault="009918F2" w:rsidP="00B36B2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محمد توکل، دانشگاه تهران،</w:t>
            </w:r>
            <w:r w:rsidR="00CE3E38"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چالش میان تفکر اجتماعی و جامعه‌</w:t>
            </w:r>
            <w:r w:rsidRPr="00CE3E3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شناسی</w:t>
            </w:r>
          </w:p>
        </w:tc>
      </w:tr>
      <w:tr w:rsidR="002423D2" w:rsidRPr="00CE3E38" w:rsidTr="00B16AD8">
        <w:trPr>
          <w:jc w:val="center"/>
        </w:trPr>
        <w:tc>
          <w:tcPr>
            <w:tcW w:w="1030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423D2" w:rsidRPr="00CE3E38" w:rsidRDefault="003C55C4" w:rsidP="003C55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  <w:r w:rsidR="002423D2"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  <w:r w:rsidR="002423D2"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</w:t>
            </w:r>
            <w:r w:rsidR="002423D2"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-10: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</w:t>
            </w:r>
            <w:r w:rsidR="002423D2"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</w:t>
            </w:r>
            <w:r w:rsidR="002423D2"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پذیرایی</w:t>
            </w:r>
          </w:p>
        </w:tc>
      </w:tr>
      <w:tr w:rsidR="00724EEB" w:rsidRPr="00CE3E38" w:rsidTr="00DB493C">
        <w:trPr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EEB" w:rsidRPr="00CE3E38" w:rsidRDefault="00F869AB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10</w:t>
            </w:r>
            <w:r w:rsidR="00724EEB"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30</w:t>
            </w:r>
          </w:p>
          <w:p w:rsidR="00724EEB" w:rsidRPr="00CE3E38" w:rsidRDefault="00724EEB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</w:p>
          <w:p w:rsidR="00724EEB" w:rsidRPr="00A139D1" w:rsidRDefault="00724EEB" w:rsidP="00A139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12:30</w:t>
            </w: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24EEB" w:rsidRPr="00CE3E38" w:rsidRDefault="00724EEB" w:rsidP="00B36B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حکمت- مسئله بومی و جهانی در علوم اجتماعی - (</w:t>
            </w:r>
            <w:r w:rsidR="00DF0F76"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انگلیسی)</w:t>
            </w:r>
          </w:p>
          <w:p w:rsidR="00724EEB" w:rsidRPr="00CE3E38" w:rsidRDefault="00724EEB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مدیر </w:t>
            </w:r>
            <w:r w:rsidR="00DF0F76"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نشست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:</w:t>
            </w:r>
            <w:r w:rsidR="001C67FD" w:rsidRPr="00CE3E38">
              <w:rPr>
                <w:rFonts w:cs="B Nazanin" w:hint="cs"/>
                <w:rtl/>
                <w:lang w:bidi="fa-IR"/>
              </w:rPr>
              <w:t xml:space="preserve"> </w:t>
            </w:r>
            <w:r w:rsidR="001C67FD" w:rsidRPr="00CE3E38">
              <w:rPr>
                <w:rFonts w:cs="B Nazanin" w:hint="cs"/>
                <w:b/>
                <w:bCs/>
                <w:rtl/>
                <w:lang w:bidi="fa-IR"/>
              </w:rPr>
              <w:t>کاووس سیدامامی و سری حنفی</w:t>
            </w:r>
          </w:p>
        </w:tc>
      </w:tr>
      <w:tr w:rsidR="00915E90" w:rsidRPr="00CE3E38" w:rsidTr="00CE3E38">
        <w:trPr>
          <w:trHeight w:val="10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915E90" w:rsidRPr="00CE3E38" w:rsidRDefault="00915E90" w:rsidP="00B36B2A">
            <w:pPr>
              <w:pStyle w:val="BodyText"/>
              <w:bidi/>
              <w:spacing w:before="0" w:after="0" w:line="240" w:lineRule="auto"/>
              <w:jc w:val="both"/>
              <w:rPr>
                <w:rFonts w:cs="B Nazanin"/>
                <w:b w:val="0"/>
                <w:bCs w:val="0"/>
                <w:rtl/>
                <w:lang w:val="en-US"/>
              </w:rPr>
            </w:pPr>
            <w:r w:rsidRPr="00CE3E38">
              <w:rPr>
                <w:rFonts w:cs="B Nazanin" w:hint="cs"/>
                <w:b w:val="0"/>
                <w:bCs w:val="0"/>
                <w:rtl/>
                <w:lang w:val="en-US"/>
              </w:rPr>
              <w:t xml:space="preserve">تغییر ذهن روشنفکری در قرن بیستم و درخواست برای تفکر غیرتکراری 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5E90" w:rsidRPr="00CE3E38" w:rsidRDefault="00CE3E38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val="tr-T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val="tr-TR"/>
              </w:rPr>
              <w:t xml:space="preserve"> </w:t>
            </w:r>
            <w:r w:rsidR="00915E90" w:rsidRPr="00CE3E38">
              <w:rPr>
                <w:rFonts w:ascii="Times New Roman" w:hAnsi="Times New Roman" w:cs="B Nazanin" w:hint="cs"/>
                <w:sz w:val="24"/>
                <w:szCs w:val="24"/>
                <w:rtl/>
                <w:lang w:val="tr-TR"/>
              </w:rPr>
              <w:t>سعید اوزروالی</w:t>
            </w:r>
          </w:p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val="tr-TR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val="tr-TR"/>
              </w:rPr>
              <w:t>دانشگاه فنی ایلدیز، استانبول</w:t>
            </w:r>
          </w:p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915E90" w:rsidRPr="00CE3E38" w:rsidTr="00CE3E38">
        <w:trPr>
          <w:trHeight w:val="10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افزایش شکاف بین شرق و غرب</w:t>
            </w:r>
            <w:r w:rsidR="00457969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5E90" w:rsidRPr="00CE3E38" w:rsidRDefault="00CE3E38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915E90"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سید محسن فاطمی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هاروار</w:t>
            </w:r>
            <w:r w:rsid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</w:t>
            </w:r>
          </w:p>
        </w:tc>
      </w:tr>
      <w:tr w:rsidR="00915E90" w:rsidRPr="00CE3E38" w:rsidTr="00CE3E38">
        <w:trPr>
          <w:trHeight w:val="10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رابطه دیالکتیک دوسویه در دانش انسانی: رویکردی انتقادی به موضوع اروپامحوری /</w:t>
            </w:r>
            <w:r w:rsidR="00457969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محورزدایی از اروپا 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خسرو باقری نوع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پرست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تهران</w:t>
            </w:r>
          </w:p>
        </w:tc>
      </w:tr>
      <w:tr w:rsidR="00915E90" w:rsidRPr="00CE3E38" w:rsidTr="00CE3E38">
        <w:trPr>
          <w:trHeight w:val="10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معرفت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شناسی رابطه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ای برای تامل درباره جامعه شناسی های جایگزین درخاورمیانه و شمال آفریقا</w:t>
            </w:r>
            <w:r w:rsidR="00457969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5E90" w:rsidRPr="00CE3E38" w:rsidRDefault="00CE3E38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915E90"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تنویر تزمت 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مدرسه لوتری الهیات، دانشگاه شیکاگو و پژوهشگر مهمان دانشگاه د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وک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کوز ایلول ازمیر </w:t>
            </w:r>
          </w:p>
        </w:tc>
      </w:tr>
      <w:tr w:rsidR="00915E90" w:rsidRPr="00CE3E38" w:rsidTr="00CE3E38">
        <w:trPr>
          <w:trHeight w:val="10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چالش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های جامعه شناسی جهانی: مراکز و پیرامون ها در نظریه جامعه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شناختی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5E90" w:rsidRPr="00CE3E38" w:rsidRDefault="00CE3E38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915E90"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لادن رهبری</w:t>
            </w:r>
          </w:p>
          <w:p w:rsidR="00915E90" w:rsidRPr="00CE3E38" w:rsidRDefault="00CE3E38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915E90"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فرناندو پرلاتو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مازندران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</w:p>
          <w:p w:rsidR="00915E90" w:rsidRPr="00CE3E38" w:rsidRDefault="00915E90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دولتی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ریو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دو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ژانیرو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برزیل</w:t>
            </w:r>
          </w:p>
        </w:tc>
      </w:tr>
      <w:tr w:rsidR="00915E90" w:rsidRPr="00CE3E38" w:rsidTr="00DB493C">
        <w:trPr>
          <w:trHeight w:val="708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8" w:type="dxa"/>
              <w:left w:w="54" w:type="dxa"/>
              <w:bottom w:w="48" w:type="dxa"/>
              <w:right w:w="54" w:type="dxa"/>
            </w:tcMar>
            <w:vAlign w:val="center"/>
            <w:hideMark/>
          </w:tcPr>
          <w:p w:rsidR="00915E90" w:rsidRPr="00CE3E38" w:rsidRDefault="00915E90" w:rsidP="00B36B2A">
            <w:pPr>
              <w:shd w:val="clear" w:color="auto" w:fill="D9D9D9" w:themeFill="background1" w:themeFillShade="D9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اندیشه: مسئله بومی و جهانی در علوم اجتماعی- (زبان فارسی)</w:t>
            </w:r>
          </w:p>
          <w:p w:rsidR="00915E90" w:rsidRPr="00CE3E38" w:rsidRDefault="00915E90" w:rsidP="00B36B2A">
            <w:pPr>
              <w:pStyle w:val="BodyText"/>
              <w:bidi/>
              <w:spacing w:before="0" w:after="0" w:line="240" w:lineRule="auto"/>
              <w:rPr>
                <w:rFonts w:cs="B Nazanin"/>
                <w:b w:val="0"/>
                <w:bCs w:val="0"/>
                <w:rtl/>
                <w:lang w:val="en-US" w:bidi="fa-IR"/>
              </w:rPr>
            </w:pPr>
            <w:r w:rsidRPr="00CE3E38">
              <w:rPr>
                <w:rFonts w:cs="B Nazanin" w:hint="cs"/>
                <w:rtl/>
                <w:lang w:val="en-US" w:eastAsia="en-US"/>
              </w:rPr>
              <w:t>مدیر نشست: غلامرضا صدیق اورعی</w:t>
            </w:r>
          </w:p>
        </w:tc>
      </w:tr>
      <w:tr w:rsidR="009918F2" w:rsidRPr="00CE3E38" w:rsidTr="00CE3E38">
        <w:trPr>
          <w:trHeight w:val="101"/>
          <w:jc w:val="center"/>
        </w:trPr>
        <w:tc>
          <w:tcPr>
            <w:tcW w:w="83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39D1" w:rsidRDefault="00A139D1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869AB" w:rsidRPr="00CE3E38" w:rsidRDefault="00F869AB" w:rsidP="00A139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30</w:t>
            </w:r>
          </w:p>
          <w:p w:rsidR="009918F2" w:rsidRPr="00CE3E38" w:rsidRDefault="009918F2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–</w:t>
            </w:r>
          </w:p>
          <w:p w:rsidR="009918F2" w:rsidRPr="00CE3E38" w:rsidRDefault="009918F2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12:30</w:t>
            </w: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9918F2" w:rsidRPr="00CE3E38" w:rsidRDefault="00CD7253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lastRenderedPageBreak/>
              <w:t>بررسی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مقایسه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تاثیر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سیدجمال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الدین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اسدآبادی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بر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جنبش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های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معاصر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ایران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مصر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18F2" w:rsidRPr="00CE3E38" w:rsidRDefault="00CD7253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مریم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سادات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سیدکریمی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18F2" w:rsidRPr="00CE3E38" w:rsidRDefault="00CD7253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علامه</w:t>
            </w:r>
            <w:r w:rsidRPr="00CD725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D7253">
              <w:rPr>
                <w:rFonts w:ascii="Times New Roman" w:hAnsi="Times New Roman" w:cs="B Nazanin" w:hint="cs"/>
                <w:sz w:val="24"/>
                <w:szCs w:val="24"/>
                <w:rtl/>
              </w:rPr>
              <w:t>طباطبایی</w:t>
            </w:r>
          </w:p>
        </w:tc>
      </w:tr>
      <w:tr w:rsidR="009918F2" w:rsidRPr="00CE3E38" w:rsidTr="00CE3E38">
        <w:trPr>
          <w:trHeight w:val="10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8F2" w:rsidRPr="00CE3E38" w:rsidRDefault="009918F2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9918F2" w:rsidRPr="00CE3E38" w:rsidRDefault="009918F2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ويژگي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  <w:t>هاي‌ جامعه‌ اسلامي‌ درنهج‌ البلاغه‌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18F2" w:rsidRPr="00CE3E38" w:rsidRDefault="009918F2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غلامرضا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صدیق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 xml:space="preserve"> اورعی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18F2" w:rsidRPr="00CE3E38" w:rsidRDefault="009918F2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فردوسی مشهد</w:t>
            </w:r>
          </w:p>
        </w:tc>
      </w:tr>
      <w:tr w:rsidR="009918F2" w:rsidRPr="00CE3E38" w:rsidTr="00CE3E38">
        <w:trPr>
          <w:trHeight w:val="10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8F2" w:rsidRPr="00CE3E38" w:rsidRDefault="009918F2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9918F2" w:rsidRPr="00CE3E38" w:rsidRDefault="009918F2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بررسی زمینه های شکل گیری جریان های</w:t>
            </w:r>
            <w:r w:rsidR="0045796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تفکر اجتماعی - سیاسی در آستانه انقلاب مشروطیت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918F2" w:rsidRPr="00CE3E38" w:rsidRDefault="009918F2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آذر رشتیانی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ab/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918F2" w:rsidRPr="00CE3E38" w:rsidRDefault="009918F2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آزاد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اسلامی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واحد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علوم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تحقیقات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تهران</w:t>
            </w:r>
            <w:r w:rsidR="0045796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</w:p>
        </w:tc>
      </w:tr>
      <w:tr w:rsidR="009918F2" w:rsidRPr="00CE3E38" w:rsidTr="00B36B2A">
        <w:trPr>
          <w:trHeight w:val="1098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8F2" w:rsidRPr="00CE3E38" w:rsidRDefault="009918F2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9918F2" w:rsidRPr="00CE3E38" w:rsidRDefault="009918F2" w:rsidP="00B36B2A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bookmarkStart w:id="0" w:name="OLE_LINK3"/>
            <w:bookmarkStart w:id="1" w:name="OLE_LINK2"/>
            <w:bookmarkEnd w:id="0"/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در باب ضرورت شکل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گیری جامعه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شناسی در ایران؛ تاملی جامعه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شناختی برکتاب سیاحت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 xml:space="preserve">نامه ابراهیم بیگ، اثر زین </w:t>
            </w:r>
            <w:bookmarkEnd w:id="1"/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العابدین مراغه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ای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18F2" w:rsidRPr="00CE3E38" w:rsidRDefault="009918F2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هدا یاقوتی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18F2" w:rsidRPr="00CE3E38" w:rsidRDefault="009918F2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شهید بهشتی</w:t>
            </w:r>
          </w:p>
        </w:tc>
      </w:tr>
      <w:tr w:rsidR="009918F2" w:rsidRPr="00CE3E38" w:rsidTr="00CE3E38">
        <w:trPr>
          <w:trHeight w:val="480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8F2" w:rsidRPr="00CE3E38" w:rsidRDefault="009918F2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9918F2" w:rsidRPr="00CE3E38" w:rsidRDefault="009918F2" w:rsidP="00B36B2A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علوم اجتماعی اسلامی به مثابه علم یا مکتب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918F2" w:rsidRPr="00CE3E38" w:rsidRDefault="009918F2" w:rsidP="00B36B2A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بهمن اکبری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918F2" w:rsidRPr="00CE3E38" w:rsidRDefault="009918F2" w:rsidP="00B36B2A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پژوهشگر مطالعات اسلامی</w:t>
            </w:r>
          </w:p>
        </w:tc>
      </w:tr>
      <w:tr w:rsidR="00915E90" w:rsidRPr="00CE3E38" w:rsidTr="00B16AD8">
        <w:trPr>
          <w:jc w:val="center"/>
        </w:trPr>
        <w:tc>
          <w:tcPr>
            <w:tcW w:w="1030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14:30-1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00 پذیرایی</w:t>
            </w:r>
          </w:p>
        </w:tc>
      </w:tr>
      <w:tr w:rsidR="00915E90" w:rsidRPr="00CE3E38" w:rsidTr="00DB493C">
        <w:trPr>
          <w:jc w:val="center"/>
        </w:trPr>
        <w:tc>
          <w:tcPr>
            <w:tcW w:w="83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14:30</w:t>
            </w:r>
          </w:p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-</w:t>
            </w:r>
          </w:p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16:30</w:t>
            </w:r>
          </w:p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8" w:type="dxa"/>
              <w:left w:w="54" w:type="dxa"/>
              <w:bottom w:w="48" w:type="dxa"/>
              <w:right w:w="54" w:type="dxa"/>
            </w:tcMar>
            <w:vAlign w:val="center"/>
            <w:hideMark/>
          </w:tcPr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سالن حکمت: مسئله بومی و جهانی در علوم اجتماعی </w:t>
            </w:r>
            <w:r w:rsidRPr="00CE3E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(زبان انگلیسی)</w:t>
            </w:r>
          </w:p>
          <w:p w:rsidR="00915E90" w:rsidRPr="00CE3E38" w:rsidRDefault="00915E90" w:rsidP="00B36B2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 نشست:</w:t>
            </w: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سعید اوزروالی و نعمت ا.. فاضلی</w:t>
            </w:r>
          </w:p>
        </w:tc>
      </w:tr>
      <w:tr w:rsidR="00072AF7" w:rsidRPr="00CE3E38" w:rsidTr="00BB7977">
        <w:trPr>
          <w:trHeight w:val="567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جمع آوری داده های تجربی در خاورمیانه: آیا این کار ناممکن است؟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ویکینتا روزینیت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2AF7" w:rsidRPr="00CE3E38" w:rsidRDefault="00072AF7" w:rsidP="00B36B2A">
            <w:pPr>
              <w:tabs>
                <w:tab w:val="left" w:pos="1047"/>
              </w:tabs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آمریکایی خاورمیانه، کویت</w:t>
            </w:r>
          </w:p>
        </w:tc>
      </w:tr>
      <w:tr w:rsidR="00072AF7" w:rsidRPr="00CE3E38" w:rsidTr="00CE3E38">
        <w:trPr>
          <w:trHeight w:val="540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tabs>
                <w:tab w:val="left" w:pos="1047"/>
              </w:tabs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شرق شناسی پنهان وبر: تعریف شرق در مقایسه با غرب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لطفی سونار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دانشگاه استانبول </w:t>
            </w:r>
          </w:p>
        </w:tc>
      </w:tr>
      <w:tr w:rsidR="00072AF7" w:rsidRPr="00CE3E38" w:rsidTr="00BB7977">
        <w:trPr>
          <w:trHeight w:val="525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گفتمان های پیوستگی اجتماعی در غرب و لبنان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مها شعیب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مرکز مطالعات لبنان و همکار مهمان دانشگاه آکسفورد</w:t>
            </w:r>
            <w:r w:rsidR="00457969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072AF7" w:rsidRPr="00CE3E38" w:rsidTr="00BB7977">
        <w:trPr>
          <w:trHeight w:val="345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فلسفة سياسي چه ارتباطي با دموكر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سي در ايران دارد؟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كاووس سيدامامي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امام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صادق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ع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)</w:t>
            </w:r>
          </w:p>
        </w:tc>
      </w:tr>
      <w:tr w:rsidR="00072AF7" w:rsidRPr="00CE3E38" w:rsidTr="00755D5E">
        <w:trPr>
          <w:trHeight w:val="435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طرح و بحث جامعه شناسی مصالحه در زیست جهان ایرانی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سمیه سادات شفیعی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پژوهشگاه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علوم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انسانی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مطالعات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فرهنگی</w:t>
            </w:r>
          </w:p>
        </w:tc>
      </w:tr>
      <w:tr w:rsidR="00072AF7" w:rsidRPr="00CE3E38" w:rsidTr="00755D5E">
        <w:trPr>
          <w:trHeight w:val="525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ناسیونالیسم در برابر وطن‌پرستی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: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دو سرمشق رقیب برای پیکربندی هویت اجتماعی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شروین وکیلی</w:t>
            </w:r>
          </w:p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علامه‌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طباطبایی</w:t>
            </w:r>
          </w:p>
        </w:tc>
      </w:tr>
      <w:tr w:rsidR="00755D5E" w:rsidRPr="00CE3E38" w:rsidTr="00B36B2A">
        <w:trPr>
          <w:gridAfter w:val="11"/>
          <w:wAfter w:w="9474" w:type="dxa"/>
          <w:trHeight w:val="356"/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5E" w:rsidRDefault="00755D5E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755D5E" w:rsidRDefault="00755D5E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755D5E" w:rsidRDefault="00755D5E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755D5E" w:rsidRDefault="00755D5E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755D5E" w:rsidRPr="00CE3E38" w:rsidRDefault="00755D5E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14:30</w:t>
            </w:r>
          </w:p>
          <w:p w:rsidR="00755D5E" w:rsidRPr="00CE3E38" w:rsidRDefault="00755D5E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-</w:t>
            </w:r>
          </w:p>
          <w:p w:rsidR="00755D5E" w:rsidRPr="00CE3E38" w:rsidRDefault="00755D5E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16:30</w:t>
            </w:r>
          </w:p>
          <w:p w:rsidR="00755D5E" w:rsidRPr="00CE3E38" w:rsidRDefault="00755D5E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755D5E" w:rsidRPr="00CE3E38" w:rsidRDefault="00755D5E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755D5E" w:rsidRPr="00CE3E38" w:rsidTr="00755D5E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D5E" w:rsidRPr="00CE3E38" w:rsidRDefault="00755D5E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55D5E" w:rsidRDefault="00755D5E" w:rsidP="00110C1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اندیشه: مسئله بومی و جهانی در علوم اجتماعی (زبان فارسی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755D5E" w:rsidRPr="00CE3E38" w:rsidRDefault="00755D5E" w:rsidP="002F3711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نشست: </w:t>
            </w:r>
            <w:r w:rsidR="002F37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جواد افشار کهن</w:t>
            </w:r>
          </w:p>
        </w:tc>
      </w:tr>
      <w:tr w:rsidR="002F3711" w:rsidRPr="00CE3E38" w:rsidTr="002F3711">
        <w:trPr>
          <w:trHeight w:val="763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711" w:rsidRPr="00CE3E38" w:rsidRDefault="002F3711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2F3711" w:rsidRPr="00CE3E38" w:rsidRDefault="002F3711" w:rsidP="002F3711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به سوی تأسیس جامعه شناسی عربی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: ب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ررسی آرا و اندیشه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های جامعه شناس عراقی علی الوردی 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2F3711" w:rsidRPr="00CE3E38" w:rsidRDefault="002F3711" w:rsidP="002F3711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کامران ربیعی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2F3711" w:rsidRPr="00CE3E38" w:rsidRDefault="002F3711" w:rsidP="002F371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اصفهان</w:t>
            </w:r>
          </w:p>
        </w:tc>
      </w:tr>
      <w:tr w:rsidR="00072AF7" w:rsidRPr="00CE3E38" w:rsidTr="00BB7977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2F3711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آشفتگي مفهومي در علوم اجتماعي ايران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2F3711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عباس رضايي</w:t>
            </w:r>
          </w:p>
          <w:p w:rsidR="00072AF7" w:rsidRPr="00CE3E38" w:rsidRDefault="00072AF7" w:rsidP="002F3711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عبدالرضا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نواح </w:t>
            </w:r>
          </w:p>
          <w:p w:rsidR="00072AF7" w:rsidRPr="00CE3E38" w:rsidRDefault="00072AF7" w:rsidP="002F3711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مسلم زماني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AF7" w:rsidRPr="00CE3E38" w:rsidRDefault="00072AF7" w:rsidP="002F3711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دانشگاه شهید چمران اهواز </w:t>
            </w:r>
          </w:p>
          <w:p w:rsidR="00072AF7" w:rsidRPr="00CE3E38" w:rsidRDefault="00072AF7" w:rsidP="002F3711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شهید چمران اهواز</w:t>
            </w:r>
          </w:p>
          <w:p w:rsidR="00072AF7" w:rsidRPr="00CE3E38" w:rsidRDefault="00072AF7" w:rsidP="002F3711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شهید چمران اهواز</w:t>
            </w:r>
          </w:p>
        </w:tc>
      </w:tr>
      <w:tr w:rsidR="00072AF7" w:rsidRPr="00CE3E38" w:rsidTr="00BB7977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مصائب جامعه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شناسی معرفت در خاورمیانه</w:t>
            </w:r>
            <w:r w:rsidRPr="00CE3E38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شهاب دلیلی</w:t>
            </w:r>
          </w:p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وحید اسد زاده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pStyle w:val="BodyText"/>
              <w:tabs>
                <w:tab w:val="left" w:pos="204"/>
              </w:tabs>
              <w:spacing w:before="0" w:after="0" w:line="240" w:lineRule="auto"/>
              <w:jc w:val="right"/>
              <w:rPr>
                <w:rFonts w:eastAsia="Calibri" w:cs="B Nazanin"/>
                <w:b w:val="0"/>
                <w:bCs w:val="0"/>
                <w:lang w:val="en-US" w:eastAsia="en-US"/>
              </w:rPr>
            </w:pP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ab/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دانشگاه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آزاد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اسلامی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واحد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تهران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مرکزی</w:t>
            </w:r>
            <w:r w:rsidRPr="00CE3E38">
              <w:rPr>
                <w:rFonts w:eastAsia="Calibri" w:cs="B Nazanin"/>
                <w:b w:val="0"/>
                <w:bCs w:val="0"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دانشگاه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آزاد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اسلامی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واحد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علوم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  <w:r w:rsidRPr="00CE3E38">
              <w:rPr>
                <w:rFonts w:eastAsia="Calibri" w:cs="B Nazanin" w:hint="cs"/>
                <w:b w:val="0"/>
                <w:bCs w:val="0"/>
                <w:rtl/>
                <w:lang w:val="en-US" w:eastAsia="en-US"/>
              </w:rPr>
              <w:t>تحقیقات</w:t>
            </w:r>
            <w:r w:rsidRPr="00CE3E38">
              <w:rPr>
                <w:rFonts w:eastAsia="Calibri" w:cs="B Nazanin"/>
                <w:b w:val="0"/>
                <w:bCs w:val="0"/>
                <w:rtl/>
                <w:lang w:val="en-US" w:eastAsia="en-US"/>
              </w:rPr>
              <w:t xml:space="preserve"> </w:t>
            </w:r>
          </w:p>
        </w:tc>
      </w:tr>
      <w:tr w:rsidR="00072AF7" w:rsidRPr="00CE3E38" w:rsidTr="00BB7977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تأمل در مفاهيم جامعه‌شناسي جرج ريتزر گامي در مسير نقد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lastRenderedPageBreak/>
              <w:t>جامعه‌شناسي اشاعه يافته در ايران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lastRenderedPageBreak/>
              <w:t>مصطفی عبدی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آزاد اسلامی واحد قشم</w:t>
            </w:r>
          </w:p>
        </w:tc>
      </w:tr>
      <w:tr w:rsidR="00072AF7" w:rsidRPr="00CE3E38" w:rsidTr="00B16AD8">
        <w:trPr>
          <w:jc w:val="center"/>
        </w:trPr>
        <w:tc>
          <w:tcPr>
            <w:tcW w:w="1030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7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00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-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16: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30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پذیرایی</w:t>
            </w:r>
          </w:p>
        </w:tc>
      </w:tr>
      <w:tr w:rsidR="00072AF7" w:rsidRPr="00CE3E38" w:rsidTr="00722E15">
        <w:trPr>
          <w:trHeight w:val="513"/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17:00</w:t>
            </w:r>
          </w:p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</w:p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19:00</w:t>
            </w: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سالن حکمت : </w:t>
            </w: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صورت بندی نظم اجتماعی در تفکر دینی </w:t>
            </w:r>
            <w:r w:rsidRPr="00CE3E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(زبان فارسی)</w:t>
            </w:r>
          </w:p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(نشست گروه جامعه‌شناسی دین) - 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 نشست: حسن محدثی</w:t>
            </w:r>
          </w:p>
        </w:tc>
      </w:tr>
      <w:tr w:rsidR="00072AF7" w:rsidRPr="00CE3E38" w:rsidTr="00BB7977">
        <w:trPr>
          <w:trHeight w:val="3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بازآفرینی جهان اجتماعی مدرن ایرانی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پروژه‌ نظریه‌پرداز اجتماعی معاصر احمد کسروی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حسن محدثی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آزاد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اسلامی</w:t>
            </w:r>
          </w:p>
        </w:tc>
      </w:tr>
      <w:tr w:rsidR="00072AF7" w:rsidRPr="00CE3E38" w:rsidTr="00BB7977">
        <w:trPr>
          <w:trHeight w:val="26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شیعه شناسی انتقادی در ایران معاصر (طرح بحثی تیپولوژیک با زمینه کاوی تاریخی)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مقصود فراستخواه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موسسه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پژوهش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ریزی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در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آموزش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072AF7" w:rsidRPr="00CE3E38" w:rsidTr="00BB7977">
        <w:trPr>
          <w:trHeight w:val="26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بررس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د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دگاه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ها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س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اس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– 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اجتماع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جماعت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دعوت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و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اصلاح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ا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CE3E38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ران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(اخوان المسلمین ایرانی)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محسن عبادی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تهران</w:t>
            </w:r>
          </w:p>
        </w:tc>
      </w:tr>
      <w:tr w:rsidR="00072AF7" w:rsidRPr="00CE3E38" w:rsidTr="00BB7977">
        <w:trPr>
          <w:trHeight w:val="26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تبیین جامعه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شناختی شکل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گیری جماعت دعوت و اصلاح ایران (اخوان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المسلمین ایران) و تحول گفتمان آن با تأکید بر جامعه اهل سنت کردستان ایران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خباث رسول پور</w:t>
            </w:r>
          </w:p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سید حسین سراج زاده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pStyle w:val="FootnoteText"/>
              <w:ind w:left="0"/>
              <w:jc w:val="right"/>
              <w:rPr>
                <w:rFonts w:cs="B Nazanin"/>
                <w:sz w:val="24"/>
                <w:szCs w:val="24"/>
                <w:rtl/>
              </w:rPr>
            </w:pPr>
            <w:r w:rsidRPr="00CE3E38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cs="B Nazanin" w:hint="cs"/>
                <w:sz w:val="24"/>
                <w:szCs w:val="24"/>
                <w:rtl/>
              </w:rPr>
              <w:t>خوارزمی</w:t>
            </w:r>
            <w:r w:rsidRPr="00CE3E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  <w:p w:rsidR="00072AF7" w:rsidRPr="00CE3E38" w:rsidRDefault="00072AF7" w:rsidP="00B36B2A">
            <w:pPr>
              <w:pStyle w:val="FootnoteText"/>
              <w:ind w:left="0"/>
              <w:jc w:val="right"/>
              <w:rPr>
                <w:rStyle w:val="FootnoteReference"/>
                <w:rFonts w:cs="B Nazanin"/>
                <w:sz w:val="24"/>
                <w:szCs w:val="24"/>
              </w:rPr>
            </w:pPr>
            <w:r w:rsidRPr="00CE3E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cs="B Nazanin" w:hint="cs"/>
                <w:sz w:val="24"/>
                <w:szCs w:val="24"/>
                <w:rtl/>
              </w:rPr>
              <w:t>خوارزمی</w:t>
            </w:r>
            <w:r w:rsidRPr="00CE3E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</w:tr>
      <w:tr w:rsidR="00072AF7" w:rsidRPr="00CE3E38" w:rsidTr="00BB7977">
        <w:trPr>
          <w:trHeight w:val="26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از «دین‌داری» تا «دین‌ورزی» در مطالعات دین‌داری در ایران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حمد رضا کلاهی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پژوهشکده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فرهنگ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هنر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جهاد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دانشگاهی</w:t>
            </w:r>
            <w:r w:rsidR="0045796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</w:p>
        </w:tc>
      </w:tr>
      <w:tr w:rsidR="00F869AB" w:rsidRPr="00CE3E38" w:rsidTr="00755D5E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9AB" w:rsidRPr="00CE3E38" w:rsidRDefault="00F869AB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69AB" w:rsidRPr="00755D5E" w:rsidRDefault="00F869AB" w:rsidP="00B36B2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5D5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سالن اندیشه: مسئله بومی و جهانی در علوم اجتماعی </w:t>
            </w:r>
            <w:r w:rsidR="00755D5E" w:rsidRPr="00755D5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(زبان فارسی)</w:t>
            </w:r>
          </w:p>
          <w:p w:rsidR="00755D5E" w:rsidRPr="00CE3E38" w:rsidRDefault="00755D5E" w:rsidP="00B36B2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D5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مدیر نشست: علی رضا تاجداری</w:t>
            </w:r>
          </w:p>
        </w:tc>
      </w:tr>
      <w:tr w:rsidR="00072AF7" w:rsidRPr="00CE3E38" w:rsidTr="00BB7977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نگاهی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به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خودشرق‌شناسی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در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ایران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مدرن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: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سید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محمدعلی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جمال‌زاده 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محمدرضا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جوادی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یگانه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آرمین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امیر</w:t>
            </w:r>
          </w:p>
          <w:p w:rsidR="00072AF7" w:rsidRPr="00CE3E38" w:rsidRDefault="00072AF7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سحر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فائقی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دانشگاه تهران </w:t>
            </w:r>
          </w:p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دانشگاه آزاد اسلامی واحد علوم و تحقیقات تهران </w:t>
            </w:r>
          </w:p>
        </w:tc>
      </w:tr>
      <w:tr w:rsidR="00072AF7" w:rsidRPr="00CE3E38" w:rsidTr="00BB7977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جهانی-ایرانی شدن: نفوذ غربی و متن ایرانی: به سوی رویکردی نظری به فهم جامعه شناسانه جامعه در خاورمیانه و ایران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علیرضا تاجداری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cs="B Nazanin" w:hint="cs"/>
                <w:sz w:val="24"/>
                <w:szCs w:val="24"/>
                <w:rtl/>
                <w:lang w:bidi="fa-IR"/>
              </w:rPr>
              <w:t>پژوهشگاه علوم انسانی و مطالعات فرهنگی</w:t>
            </w:r>
          </w:p>
        </w:tc>
      </w:tr>
      <w:tr w:rsidR="00072AF7" w:rsidRPr="00CE3E38" w:rsidTr="00BB7977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نقدی بر مبانی فلسفی شرق شناسی و کارکردهای سیاسی – استعماری آن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محمدرضا خان زادی 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D93D09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تهران</w:t>
            </w:r>
          </w:p>
        </w:tc>
      </w:tr>
      <w:tr w:rsidR="00072AF7" w:rsidRPr="00CE3E38" w:rsidTr="00BB7977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شرق در گذار مدرنیسم به پست مدرنیسم</w:t>
            </w:r>
          </w:p>
          <w:p w:rsidR="00072AF7" w:rsidRPr="00CE3E38" w:rsidRDefault="00072AF7" w:rsidP="00B36B2A">
            <w:pPr>
              <w:bidi/>
              <w:spacing w:after="0" w:line="240" w:lineRule="auto"/>
              <w:ind w:firstLine="283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فاطمه دوله</w:t>
            </w:r>
            <w:r w:rsidRPr="00CE3E38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</w:p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معصومه دوله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آزاد اسلامی واح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د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علوم</w:t>
            </w:r>
            <w:r w:rsidR="00457969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تحقیقات تهران</w:t>
            </w:r>
          </w:p>
          <w:p w:rsidR="00072AF7" w:rsidRPr="00CE3E38" w:rsidRDefault="00072AF7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دانشگاه آزاد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اسلامی واحد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دهاقان</w:t>
            </w:r>
          </w:p>
        </w:tc>
      </w:tr>
      <w:tr w:rsidR="00072AF7" w:rsidRPr="00CE3E38" w:rsidTr="00BB7977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خاور شناسی و مفاهیم فرهنگی و مذهبی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فاطمه جُرجُران 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AF7" w:rsidRPr="00CE3E38" w:rsidRDefault="00CE3E38" w:rsidP="00B36B2A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-</w:t>
            </w:r>
          </w:p>
        </w:tc>
      </w:tr>
      <w:tr w:rsidR="00072AF7" w:rsidRPr="00CE3E38" w:rsidTr="00755D5E">
        <w:trPr>
          <w:jc w:val="center"/>
        </w:trPr>
        <w:tc>
          <w:tcPr>
            <w:tcW w:w="1030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072AF7" w:rsidRPr="00CE3E38" w:rsidRDefault="00072AF7" w:rsidP="00B36B2A">
            <w:pPr>
              <w:tabs>
                <w:tab w:val="left" w:pos="3294"/>
                <w:tab w:val="center" w:pos="514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40"/>
                <w:szCs w:val="40"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ab/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ab/>
              <w:t>روز دو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م،</w:t>
            </w:r>
            <w:r w:rsidR="0039023C"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 xml:space="preserve"> پنجشنبه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 xml:space="preserve"> 21 آذر 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>ماه</w:t>
            </w:r>
            <w:r w:rsidRPr="00CE3E38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 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1392</w:t>
            </w:r>
            <w:r w:rsidR="00457969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072AF7" w:rsidRPr="00CE3E38" w:rsidTr="007C3C40">
        <w:trPr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8:30</w:t>
            </w:r>
          </w:p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-</w:t>
            </w:r>
          </w:p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072AF7" w:rsidRPr="00457969" w:rsidRDefault="00072AF7" w:rsidP="00B36B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سالن حکمت- تفکر اجتماعی اندیشمندان مسلمان معاصر (زبان انگلیسی)</w:t>
            </w:r>
          </w:p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579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</w:t>
            </w:r>
            <w:r w:rsidR="00D67B89" w:rsidRPr="004579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نشست: سیما عارف، </w:t>
            </w:r>
            <w:r w:rsidRPr="004579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سارا شریعتی</w:t>
            </w:r>
            <w:r w:rsidR="00D67B89" w:rsidRPr="004579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 سوسن باستانی</w:t>
            </w:r>
          </w:p>
        </w:tc>
      </w:tr>
      <w:tr w:rsidR="00072AF7" w:rsidRPr="00CE3E38" w:rsidTr="00011C1B">
        <w:trPr>
          <w:trHeight w:val="612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6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خوانش تفکر اجتماعی مودودی: یک چشم انداز پسا استعماری</w:t>
            </w:r>
          </w:p>
        </w:tc>
        <w:tc>
          <w:tcPr>
            <w:tcW w:w="1842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حسن الامین </w:t>
            </w:r>
          </w:p>
        </w:tc>
        <w:tc>
          <w:tcPr>
            <w:tcW w:w="3168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مدرسه فرهنگ و حوامع مسلمان برلین، دانشگاه فریه، برلین، آلمان </w:t>
            </w:r>
          </w:p>
        </w:tc>
      </w:tr>
      <w:tr w:rsidR="00072AF7" w:rsidRPr="00CE3E38" w:rsidTr="00011C1B">
        <w:trPr>
          <w:trHeight w:val="690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مفهوم مدرن شریعتی از هویت ایرانی فراتر از محدوده دین: مخالفت با مرزهای مدرنیته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پینار اریکان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فنی خاورمیانه، آنکارا</w:t>
            </w:r>
          </w:p>
        </w:tc>
      </w:tr>
      <w:tr w:rsidR="00072AF7" w:rsidRPr="00CE3E38" w:rsidTr="00011C1B">
        <w:trPr>
          <w:trHeight w:val="680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علی شریعتی و جامعه شناسی استحمار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jc w:val="both"/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سارا شریعتی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jc w:val="both"/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تهران</w:t>
            </w:r>
          </w:p>
        </w:tc>
      </w:tr>
      <w:tr w:rsidR="00072AF7" w:rsidRPr="00CE3E38" w:rsidTr="00011C1B">
        <w:trPr>
          <w:trHeight w:val="779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تفکر اجتماعی در حوزه‌های علمیه‌ شیعی در خاورمیانه؛</w:t>
            </w:r>
            <w:r w:rsidR="00457969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سه پلان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مهدی سلیمانیه</w:t>
            </w:r>
          </w:p>
          <w:p w:rsidR="00072AF7" w:rsidRPr="00CE3E38" w:rsidRDefault="00072AF7" w:rsidP="00B36B2A">
            <w:pPr>
              <w:bidi/>
              <w:spacing w:after="0" w:line="240" w:lineRule="auto"/>
              <w:jc w:val="right"/>
              <w:rPr>
                <w:rtl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تهران</w:t>
            </w:r>
          </w:p>
          <w:p w:rsidR="00072AF7" w:rsidRPr="00CE3E38" w:rsidRDefault="00072AF7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072AF7" w:rsidRPr="00CE3E38" w:rsidTr="00011C1B">
        <w:trPr>
          <w:trHeight w:val="1058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rPr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علامه جعفری و داستایفسکی: بازخوانی میراث ادبیات روسیه در یک چشم انداز دگرواره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سیدجواد میری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072AF7" w:rsidRPr="00CE3E38" w:rsidRDefault="00072AF7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پژوهشگاه علوم انسانی و مطالعات فرهنگی، تهران</w:t>
            </w:r>
          </w:p>
        </w:tc>
      </w:tr>
      <w:tr w:rsidR="00072AF7" w:rsidRPr="00CE3E38" w:rsidTr="007C3C40">
        <w:trPr>
          <w:trHeight w:val="774"/>
          <w:jc w:val="center"/>
        </w:trPr>
        <w:tc>
          <w:tcPr>
            <w:tcW w:w="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8" w:type="dxa"/>
              <w:left w:w="54" w:type="dxa"/>
              <w:bottom w:w="48" w:type="dxa"/>
              <w:right w:w="54" w:type="dxa"/>
            </w:tcMar>
            <w:vAlign w:val="center"/>
            <w:hideMark/>
          </w:tcPr>
          <w:p w:rsidR="00072AF7" w:rsidRPr="00CE3E38" w:rsidRDefault="00072AF7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اندیشه: تفکر احتماعی اندیشمندان مسلمان معاصر (زبان فارسی)</w:t>
            </w:r>
          </w:p>
          <w:p w:rsidR="00072AF7" w:rsidRPr="00CE3E38" w:rsidRDefault="00072AF7" w:rsidP="00B36B2A">
            <w:pPr>
              <w:pStyle w:val="NoSpacing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مدیر نشست: علیرضا شجاعی</w:t>
            </w:r>
            <w:r w:rsidRPr="00CE3E3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زند</w:t>
            </w:r>
          </w:p>
        </w:tc>
      </w:tr>
      <w:tr w:rsidR="001E4F0F" w:rsidRPr="00CE3E38" w:rsidTr="00BB7977">
        <w:trPr>
          <w:trHeight w:val="54"/>
          <w:jc w:val="center"/>
        </w:trPr>
        <w:tc>
          <w:tcPr>
            <w:tcW w:w="83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4F0F" w:rsidRPr="00CE3E38" w:rsidRDefault="001E4F0F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8:30</w:t>
            </w:r>
          </w:p>
          <w:p w:rsidR="001E4F0F" w:rsidRPr="00CE3E38" w:rsidRDefault="001E4F0F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-</w:t>
            </w:r>
          </w:p>
          <w:p w:rsidR="001E4F0F" w:rsidRPr="00CE3E38" w:rsidRDefault="001E4F0F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1E4F0F" w:rsidRPr="00CE3E38" w:rsidRDefault="001E4F0F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دکتر علی شریعتی و تناقضات مدرنیته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4F0F" w:rsidRPr="00CE3E38" w:rsidRDefault="001E4F0F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یعقوب موسوی</w:t>
            </w:r>
          </w:p>
          <w:p w:rsidR="001E4F0F" w:rsidRPr="00CE3E38" w:rsidRDefault="001E4F0F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سمیره حاجیانی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4F0F" w:rsidRPr="00CE3E38" w:rsidRDefault="001E4F0F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الزهرا</w:t>
            </w:r>
          </w:p>
          <w:p w:rsidR="001E4F0F" w:rsidRPr="00CE3E38" w:rsidRDefault="001E4F0F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6D579C" w:rsidRPr="00CE3E38" w:rsidTr="00BB7977">
        <w:trPr>
          <w:trHeight w:val="54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تأثیر ترمینولوژی دکتر علی شریعتی بر رادیکالیزم شیعی در انقلاب اسلامی ایران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سیروس عباس</w:t>
            </w:r>
            <w:r w:rsidRPr="00CE3E38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زاده </w:t>
            </w:r>
          </w:p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سیدحسین اطهری </w:t>
            </w:r>
          </w:p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محمدعلي قاسمي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دانشگاه آزاد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اسلامی واحد علوم و تحقیقات تهران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دانشگاه فردوسی مشهد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دانشگاه بوعلی سینا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ارزیابی تفکر انتقادی در دیدگاه علی شریعتی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احمد کلاته ساداتی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شیراز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مناسبات میان حکومت و دین در اندیشه شریعتی و سروش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حمید عباداللهی چنذانق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زهرا شفقت لمر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گیلان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</w:p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تبييني از فراز و فرود درک ايدئولوژيک از دين 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در آراي شريعتي و سروش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علي‌رضا شجاعي‌زند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تربيت مدرس</w:t>
            </w:r>
          </w:p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6D579C" w:rsidRPr="00CE3E38" w:rsidTr="001E4F0F">
        <w:trPr>
          <w:trHeight w:val="1005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شریعتی و علوم اجتماعی : در میانه‌ مخالفان و موافقان افراطی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(مطالعه‌ تطبیقی مواجهه‌ شریعتی با ایدئولوژی‌های مسلط دو دهه‌ 50 و 80، در موضوع علوم اجتماعی)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آرمان ذاکری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تهران</w:t>
            </w:r>
          </w:p>
        </w:tc>
      </w:tr>
      <w:tr w:rsidR="006D579C" w:rsidRPr="00CE3E38" w:rsidTr="007C3C40">
        <w:trPr>
          <w:trHeight w:val="339"/>
          <w:jc w:val="center"/>
        </w:trPr>
        <w:tc>
          <w:tcPr>
            <w:tcW w:w="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8" w:type="dxa"/>
              <w:left w:w="54" w:type="dxa"/>
              <w:bottom w:w="48" w:type="dxa"/>
              <w:right w:w="54" w:type="dxa"/>
            </w:tcMar>
            <w:vAlign w:val="center"/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ادب: تفکر اجتماعی اندیشمندان مسلمان معاصر- (زبان فارسی)</w:t>
            </w:r>
          </w:p>
          <w:p w:rsidR="006D579C" w:rsidRPr="00CE3E38" w:rsidRDefault="006D579C" w:rsidP="00B36B2A">
            <w:pPr>
              <w:pStyle w:val="NoSpacing"/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نشست: </w:t>
            </w:r>
            <w:r w:rsidRPr="00CE3E3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محمد</w:t>
            </w:r>
            <w:r w:rsidRPr="00CE3E38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امیر</w:t>
            </w:r>
            <w:r w:rsidRPr="00CE3E38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احمدزاده</w:t>
            </w:r>
          </w:p>
        </w:tc>
      </w:tr>
      <w:tr w:rsidR="006D579C" w:rsidRPr="00CE3E38" w:rsidTr="00BB7977">
        <w:trPr>
          <w:trHeight w:val="54"/>
          <w:jc w:val="center"/>
        </w:trPr>
        <w:tc>
          <w:tcPr>
            <w:tcW w:w="83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8:30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-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lastRenderedPageBreak/>
              <w:t>علل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تقدّم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تفکر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اجتماعی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در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گفتمان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سیدجمال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الدین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اسدآبادی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در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دوره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قاجار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دکتر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محمد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امیر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احمدزاده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spacing w:after="0" w:line="240" w:lineRule="auto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پژوهشگاه علوم انسانی و مطالعات فرهنگی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پاسخی متفاوت به مسأله ای یکسان</w:t>
            </w:r>
            <w:r w:rsidRPr="00CE3E38">
              <w:rPr>
                <w:rFonts w:ascii="Times New Roman" w:hAnsi="Times New Roman" w:cs="B Nazanin"/>
                <w:sz w:val="24"/>
                <w:szCs w:val="24"/>
              </w:rPr>
              <w:t>: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امکان تحقق پیشرفت اجتماعی در اندیشه عبدالرزاق و صدر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نرگس نیکخواه قمصری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مینا هلالی ستوده 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مژگان دستوری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tabs>
                <w:tab w:val="right" w:pos="241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کاشان</w:t>
            </w:r>
          </w:p>
          <w:p w:rsidR="006D579C" w:rsidRPr="00CE3E38" w:rsidRDefault="006D579C" w:rsidP="00B36B2A">
            <w:pPr>
              <w:tabs>
                <w:tab w:val="right" w:pos="241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خوارزمی (تربیت معلم تهران</w:t>
            </w:r>
            <w:r w:rsidRPr="00CE3E38">
              <w:rPr>
                <w:rFonts w:ascii="Times New Roman" w:hAnsi="Times New Roman" w:cs="B Nazanin"/>
                <w:sz w:val="24"/>
                <w:szCs w:val="24"/>
              </w:rPr>
              <w:t>(</w:t>
            </w:r>
          </w:p>
          <w:p w:rsidR="006D579C" w:rsidRPr="00CE3E38" w:rsidRDefault="006D579C" w:rsidP="00B36B2A">
            <w:pPr>
              <w:tabs>
                <w:tab w:val="right" w:pos="241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تهران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تفسیر هرمنوتیک و نوگرایی دینی در آثار محمد مجتهد شبستری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عباس خلجی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امام حسین (ع)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نگرشی بر نظریه دمکراسی در اسلام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(تحلیلی بر نظریه اجتماعی و سیاسی مالک بن نبی)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عبدالعزیز مولودی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سهیلا راد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- 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</w:rPr>
              <w:t> 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گفتمان انقلاب اسلامی ایران و رویکرد نخبگان ایرانی به تحولات جدید خاورمیانه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نوروزی نژاد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یاسوج</w:t>
            </w:r>
          </w:p>
        </w:tc>
      </w:tr>
      <w:tr w:rsidR="006D579C" w:rsidRPr="00CE3E38" w:rsidTr="00B16AD8">
        <w:trPr>
          <w:jc w:val="center"/>
        </w:trPr>
        <w:tc>
          <w:tcPr>
            <w:tcW w:w="1030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1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0: -10: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30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پذیرایی</w:t>
            </w:r>
          </w:p>
        </w:tc>
      </w:tr>
      <w:tr w:rsidR="006D579C" w:rsidRPr="00CE3E38" w:rsidTr="007C3C40">
        <w:trPr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11:00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-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13:00</w:t>
            </w: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حکمت: تفکر اجتماعی اندیشمندان مسلمان (زبان انگلیسی)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مدیر نشست: لطفی سونار و حمید عبداللهیان</w:t>
            </w:r>
          </w:p>
        </w:tc>
      </w:tr>
      <w:tr w:rsidR="006D579C" w:rsidRPr="00CE3E38" w:rsidTr="00F372B1">
        <w:trPr>
          <w:trHeight w:val="477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652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ایده تمدن اسلامی- مسیحی-یهودی: دیدگاه نورسیایی 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سیدفرید العطاس</w:t>
            </w:r>
          </w:p>
        </w:tc>
        <w:tc>
          <w:tcPr>
            <w:tcW w:w="3022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ملی سنگاپور</w:t>
            </w:r>
          </w:p>
        </w:tc>
      </w:tr>
      <w:tr w:rsidR="006D579C" w:rsidRPr="00CE3E38" w:rsidTr="003265F8">
        <w:trPr>
          <w:trHeight w:val="255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از سعید نورسی تا فتح ا.. گولن: تلاشی برای بازنویسی مطالب مردم پسند اسلام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سیما عارف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مرکزی پنجاب لاهور، پاکستان</w:t>
            </w:r>
          </w:p>
        </w:tc>
      </w:tr>
      <w:tr w:rsidR="006D579C" w:rsidRPr="00CE3E38" w:rsidTr="003265F8">
        <w:trPr>
          <w:trHeight w:val="120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فردگرایی مدرنیته و شخصیت انسانی نورسی: چهره زانوسی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انصار نیسانچی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نامیک کمال، ترکیه</w:t>
            </w:r>
          </w:p>
        </w:tc>
      </w:tr>
      <w:tr w:rsidR="006D579C" w:rsidRPr="00CE3E38" w:rsidTr="003265F8">
        <w:trPr>
          <w:trHeight w:val="285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ريشه‌هاي تساهل و مدارا در انديشه‌هاي اجتماعي و مدني اخوان‌الصفا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محمدرضا احمدي طباطبايي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tabs>
                <w:tab w:val="left" w:pos="2235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امام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صادق</w:t>
            </w:r>
            <w:r w:rsidRPr="00CE3E38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(ع)</w:t>
            </w:r>
          </w:p>
        </w:tc>
      </w:tr>
      <w:tr w:rsidR="006D579C" w:rsidRPr="00CE3E38" w:rsidTr="003265F8">
        <w:trPr>
          <w:trHeight w:val="150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فهوم فرافكني در آثار مولانا و استنباطات اجتماعي از آن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سید بیوک محمدی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پژوهشگاه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علوم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انسانی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مطالعات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فرهنگی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، تهران</w:t>
            </w:r>
          </w:p>
        </w:tc>
      </w:tr>
      <w:tr w:rsidR="006D579C" w:rsidRPr="00CE3E38" w:rsidTr="00F372B1">
        <w:trPr>
          <w:trHeight w:val="58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ابن خلدون و مدیریت بازرگانی و مدیریت عمومی: یک مرور و تامل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ابراهیم ارول کوزاک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6D579C" w:rsidRPr="00CE3E38" w:rsidTr="007C3C40">
        <w:trPr>
          <w:trHeight w:val="258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سالن اندیشه: تفکر اجتماعی اندیشمندان مسلمان کلاسیک (زبان فارسی)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 نشست: محسن نیازی</w:t>
            </w:r>
          </w:p>
        </w:tc>
      </w:tr>
      <w:tr w:rsidR="006D579C" w:rsidRPr="00CE3E38" w:rsidTr="00BB7977">
        <w:trPr>
          <w:trHeight w:val="54"/>
          <w:jc w:val="center"/>
        </w:trPr>
        <w:tc>
          <w:tcPr>
            <w:tcW w:w="83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11:00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-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13:00</w:t>
            </w: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شهروندی و اخلاق شهرنشینی از دیدگاه این خلدون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محسن نیازی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محمد کارکنان نصرآبادی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دانشگاه کاشان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دانشگاه علامه طباطبایی 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تغييرات اجتماعي در نظريه ابن خلدون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فرحناز بازیار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بررسی تطبیقی مفهوم مدینه فاضله (شهرآرمانی) در آرای فارابی و ابن خلدون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میترا رئوفی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pStyle w:val="FootnoteText"/>
              <w:bidi/>
              <w:ind w:left="0"/>
              <w:rPr>
                <w:rStyle w:val="FootnoteReference"/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دانشگاه آزاد اسلامی واحد تهران مرکز 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مبانی علم تاریخ در اندیشه های جامعه شناسانه ابوریحان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lastRenderedPageBreak/>
              <w:t>بیرونی و ابن خلدون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lastRenderedPageBreak/>
              <w:t>مریم کمالی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تهران</w:t>
            </w:r>
          </w:p>
        </w:tc>
      </w:tr>
      <w:tr w:rsidR="006D579C" w:rsidRPr="00CE3E38" w:rsidTr="00BB7977">
        <w:trPr>
          <w:trHeight w:val="51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واکاوی اندیشه های سیاسی ابن خلدون از منظر جامعه شناختی و تطابق آن با تحولات سیاسی و اجتماعی کنونی خاورمیانه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خیراله اکبری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علیرضا جعفری کچوییان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فرشاد خطبایی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دانشگاه خوارزمی تهران</w:t>
            </w:r>
            <w:r w:rsidRPr="00CE3E38">
              <w:rPr>
                <w:rFonts w:ascii="Times New Roman" w:hAnsi="Times New Roman" w:cs="B Nazanin"/>
                <w:sz w:val="24"/>
                <w:szCs w:val="24"/>
                <w:lang w:bidi="fa-IR"/>
              </w:rPr>
              <w:br/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دانشگاه امام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صادق(ع)</w:t>
            </w:r>
            <w:r w:rsidRPr="00CE3E38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lang w:bidi="fa-IR"/>
              </w:rPr>
              <w:br/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دانشگاه خوارزمی تهران</w:t>
            </w:r>
          </w:p>
        </w:tc>
      </w:tr>
      <w:tr w:rsidR="006D579C" w:rsidRPr="00CE3E38" w:rsidTr="00B16AD8">
        <w:trPr>
          <w:jc w:val="center"/>
        </w:trPr>
        <w:tc>
          <w:tcPr>
            <w:tcW w:w="1030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14:30-13:00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نماز و ناهار</w:t>
            </w:r>
          </w:p>
        </w:tc>
      </w:tr>
      <w:tr w:rsidR="0082494A" w:rsidRPr="00CE3E38" w:rsidTr="00B36B2A">
        <w:trPr>
          <w:trHeight w:val="747"/>
          <w:jc w:val="center"/>
        </w:trPr>
        <w:tc>
          <w:tcPr>
            <w:tcW w:w="83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B2A" w:rsidRDefault="00B36B2A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36B2A" w:rsidRDefault="00B36B2A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36B2A" w:rsidRDefault="00B36B2A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36B2A" w:rsidRDefault="00B36B2A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36B2A" w:rsidRPr="00CE3E38" w:rsidRDefault="00B36B2A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14:30</w:t>
            </w:r>
          </w:p>
          <w:p w:rsidR="00B36B2A" w:rsidRPr="00CE3E38" w:rsidRDefault="00B36B2A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-</w:t>
            </w:r>
          </w:p>
          <w:p w:rsidR="00B36B2A" w:rsidRPr="00CE3E38" w:rsidRDefault="00B36B2A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16:30</w:t>
            </w:r>
          </w:p>
          <w:p w:rsidR="0082494A" w:rsidRPr="00CE3E38" w:rsidRDefault="0082494A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8" w:type="dxa"/>
              <w:left w:w="54" w:type="dxa"/>
              <w:bottom w:w="48" w:type="dxa"/>
              <w:right w:w="54" w:type="dxa"/>
            </w:tcMar>
            <w:vAlign w:val="center"/>
            <w:hideMark/>
          </w:tcPr>
          <w:p w:rsidR="0082494A" w:rsidRDefault="0082494A" w:rsidP="00B36B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حکمت: علوم اجتماعی و مسائل خاورمیانه معاصر (زبان انگلیسی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2494A" w:rsidRPr="00CE3E38" w:rsidRDefault="0082494A" w:rsidP="00B36B2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 نشست: لطفی سونار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 ناصر فکوهی</w:t>
            </w:r>
          </w:p>
        </w:tc>
      </w:tr>
      <w:tr w:rsidR="006D579C" w:rsidRPr="00CE3E38" w:rsidTr="00BB7977">
        <w:trPr>
          <w:trHeight w:val="747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انقلاب های عربی: توسعه منطقه ای با پیامدهای جهانی 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محمد خانی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امام صادق تهران</w:t>
            </w:r>
          </w:p>
        </w:tc>
      </w:tr>
      <w:tr w:rsidR="006D579C" w:rsidRPr="00CE3E38" w:rsidTr="00BB7977">
        <w:trPr>
          <w:trHeight w:val="464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خیزش های عربی و پژوهش های دانشگاهی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سری حنفی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آمریکایی بیروت</w:t>
            </w:r>
          </w:p>
        </w:tc>
      </w:tr>
      <w:tr w:rsidR="006D579C" w:rsidRPr="00CE3E38" w:rsidTr="00BB7977">
        <w:trPr>
          <w:trHeight w:val="630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نسل رسانه های اجتماعی در کشورهای مسلمان خاورمیانه و شمال آفریقا و درخواست آزادی بیان و دموکراسی سیاسی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اقبال حسین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اسلامی بنگلادش</w:t>
            </w:r>
          </w:p>
        </w:tc>
      </w:tr>
      <w:tr w:rsidR="006D579C" w:rsidRPr="00CE3E38" w:rsidTr="0039023C">
        <w:trPr>
          <w:trHeight w:val="464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4" w:type="dxa"/>
            <w:gridSpan w:val="11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C2EE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سایر اعضای میزگرد: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انصار نیسانچی، مها شعیب، کاووس سیدامامی</w:t>
            </w:r>
          </w:p>
        </w:tc>
      </w:tr>
      <w:tr w:rsidR="0082494A" w:rsidRPr="00CE3E38" w:rsidTr="00B36B2A">
        <w:trPr>
          <w:trHeight w:val="738"/>
          <w:jc w:val="center"/>
        </w:trPr>
        <w:tc>
          <w:tcPr>
            <w:tcW w:w="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4A" w:rsidRPr="00CE3E38" w:rsidRDefault="0082494A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8" w:type="dxa"/>
              <w:left w:w="54" w:type="dxa"/>
              <w:bottom w:w="48" w:type="dxa"/>
              <w:right w:w="54" w:type="dxa"/>
            </w:tcMar>
            <w:vAlign w:val="center"/>
            <w:hideMark/>
          </w:tcPr>
          <w:p w:rsidR="0082494A" w:rsidRDefault="0082494A" w:rsidP="00B36B2A">
            <w:pPr>
              <w:pStyle w:val="FootnoteText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اندیشه: علوم اجتماعی و مسائل خاورمیانه معاصر (زبان فارسی</w:t>
            </w:r>
            <w:r w:rsidR="00B36B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B36B2A" w:rsidRPr="00CE3E38" w:rsidRDefault="00B36B2A" w:rsidP="00B36B2A">
            <w:pPr>
              <w:pStyle w:val="FootnoteText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 نشست: عالیه شکربیگی</w:t>
            </w:r>
          </w:p>
        </w:tc>
      </w:tr>
      <w:tr w:rsidR="006D579C" w:rsidRPr="00CE3E38" w:rsidTr="00B36B2A">
        <w:trPr>
          <w:trHeight w:val="918"/>
          <w:jc w:val="center"/>
        </w:trPr>
        <w:tc>
          <w:tcPr>
            <w:tcW w:w="83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14:30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-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16:30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فمینیسم اسلامی وچالش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های نظری در کشورهای اسلامی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نعیما محمدی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علی‌محمد حاضری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تربیت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مدرس</w:t>
            </w:r>
          </w:p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تربیت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مدرس</w:t>
            </w:r>
          </w:p>
        </w:tc>
      </w:tr>
      <w:tr w:rsidR="006D579C" w:rsidRPr="00CE3E38" w:rsidTr="00B478A2">
        <w:trPr>
          <w:trHeight w:val="96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سکولار شدن از منظر جامعه</w:t>
            </w:r>
            <w:r w:rsidRPr="00CE3E3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‌‎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شناسان ایرانی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عباس طاهری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زهره تاج</w:t>
            </w:r>
            <w:r w:rsidRPr="00CE3E3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زاده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مریم ایرانخواه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کاشان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خوارزمی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تهران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خوارزمی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تهران</w:t>
            </w:r>
            <w:r w:rsidRPr="00CE3E38">
              <w:rPr>
                <w:rStyle w:val="FootnoteReference"/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</w:p>
        </w:tc>
      </w:tr>
      <w:tr w:rsidR="006D579C" w:rsidRPr="00CE3E38" w:rsidTr="00B478A2">
        <w:trPr>
          <w:trHeight w:val="96"/>
          <w:jc w:val="center"/>
        </w:trPr>
        <w:tc>
          <w:tcPr>
            <w:tcW w:w="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گفتمان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هاي هويتي و خاورميانه عربي بر پايه نتايج نظر سنجي هاي موسسه پيو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حسن مجيدي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pStyle w:val="FootnoteText"/>
              <w:bidi/>
              <w:ind w:left="0"/>
              <w:rPr>
                <w:rStyle w:val="FootnoteReference"/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امام صادق (ع)</w:t>
            </w:r>
          </w:p>
        </w:tc>
      </w:tr>
      <w:tr w:rsidR="006D579C" w:rsidRPr="00CE3E38" w:rsidTr="00B478A2">
        <w:trPr>
          <w:trHeight w:val="96"/>
          <w:jc w:val="center"/>
        </w:trPr>
        <w:tc>
          <w:tcPr>
            <w:tcW w:w="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جنبشهای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در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تله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‌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نهادینه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شدن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بررسی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موردی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جنبش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در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D3C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تونس</w:t>
            </w:r>
            <w:r w:rsidRPr="003D3C6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سعید مدنی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پژوهشگر اجتماعی</w:t>
            </w:r>
          </w:p>
        </w:tc>
      </w:tr>
      <w:tr w:rsidR="006D579C" w:rsidRPr="00CE3E38" w:rsidTr="00B478A2">
        <w:trPr>
          <w:trHeight w:val="96"/>
          <w:jc w:val="center"/>
        </w:trPr>
        <w:tc>
          <w:tcPr>
            <w:tcW w:w="83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تأثیر حضور اجتماعی زنان بر فقه زنان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مرتضی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نوریان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دانشکدۀ علوم اجتماعی دانشگاه تهران</w:t>
            </w:r>
          </w:p>
        </w:tc>
      </w:tr>
      <w:tr w:rsidR="006D579C" w:rsidRPr="00CE3E38" w:rsidTr="00BB7977">
        <w:trPr>
          <w:trHeight w:val="96"/>
          <w:jc w:val="center"/>
        </w:trPr>
        <w:tc>
          <w:tcPr>
            <w:tcW w:w="8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حقوق شهروندی زنان،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موانع ونگرش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های مدرن درخاورمیانه: "تهدیدها-فرصت ها</w:t>
            </w:r>
            <w:r w:rsidRPr="00CE3E38">
              <w:rPr>
                <w:rFonts w:ascii="Times New Roman" w:hAnsi="Times New Roman" w:cs="B Nazanin"/>
                <w:sz w:val="24"/>
                <w:szCs w:val="24"/>
              </w:rPr>
              <w:t>"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عالیه شکربیگی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آزاد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اسلامی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واحد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تهران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مرکزی</w:t>
            </w:r>
          </w:p>
        </w:tc>
      </w:tr>
      <w:tr w:rsidR="006D579C" w:rsidRPr="00CE3E38" w:rsidTr="009A0047">
        <w:trPr>
          <w:trHeight w:val="669"/>
          <w:jc w:val="center"/>
        </w:trPr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74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8" w:type="dxa"/>
              <w:left w:w="54" w:type="dxa"/>
              <w:bottom w:w="48" w:type="dxa"/>
              <w:right w:w="54" w:type="dxa"/>
            </w:tcMar>
            <w:vAlign w:val="center"/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E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سالن ادب: علوم اجتماعی و مسائل خاورمیانه معاصر (زبان فارسی)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مدیر نشست: </w:t>
            </w:r>
            <w:r w:rsidRPr="00CE3E38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حسین ابراهیم‌نیا</w:t>
            </w:r>
          </w:p>
        </w:tc>
      </w:tr>
      <w:tr w:rsidR="006D579C" w:rsidRPr="00CE3E38" w:rsidTr="00457969">
        <w:trPr>
          <w:trHeight w:val="100"/>
          <w:jc w:val="center"/>
        </w:trPr>
        <w:tc>
          <w:tcPr>
            <w:tcW w:w="835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14:30</w:t>
            </w:r>
          </w:p>
          <w:p w:rsidR="006D579C" w:rsidRPr="00CE3E38" w:rsidRDefault="006D579C" w:rsidP="00B36B2A">
            <w:pPr>
              <w:tabs>
                <w:tab w:val="left" w:pos="348"/>
                <w:tab w:val="center" w:pos="410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ab/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ab/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-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16:30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بررسی تأثیر جهانی شدن بر جنبش اخوان المسلمین با تأکید بر بعد از برکناری مرسی بر اساس تفکر نورسی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حیدر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فرامرزی</w:t>
            </w:r>
            <w:r w:rsidRPr="00CE3E38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وحید قاسمی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دانشگاه اصفهان 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اصفهان</w:t>
            </w:r>
          </w:p>
        </w:tc>
      </w:tr>
      <w:tr w:rsidR="006D579C" w:rsidRPr="00CE3E38" w:rsidTr="00457969">
        <w:trPr>
          <w:trHeight w:val="96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تاثیر اندیشه سیدقطب بر انسجام ساختار مدنی و مشارکت مردم در تحولات تونس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امین بنائی بابازاده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pStyle w:val="FootnoteText"/>
              <w:bidi/>
              <w:ind w:left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6D579C" w:rsidRPr="00CE3E38" w:rsidTr="00457969">
        <w:trPr>
          <w:trHeight w:val="96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باز تعریف هنجارهای اسلامی پس از تحولات عربی در قالب ارزش‌های محافظه‌کارانه در جامعه‌ای پلورالیستی)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حسین ابراهیم‌نیا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منیره عروجی 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پژوهشکده مطالعات استراتژیک خاورمیانه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دانشگاه آزاد اسلامی واحد کرج </w:t>
            </w:r>
          </w:p>
        </w:tc>
      </w:tr>
      <w:tr w:rsidR="006D579C" w:rsidRPr="00CE3E38" w:rsidTr="00457969">
        <w:trPr>
          <w:trHeight w:val="96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تحلیلی جامعه شناختی برانقلاب های عربی و چالش</w:t>
            </w:r>
            <w:r w:rsidRPr="00CE3E38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های پیش روی آن 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  <w:rtl/>
              </w:rPr>
              <w:t>محمود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رضا محمودی زاده دهبارزی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محمد عثمانی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دانشگاه آزاد اسلامی واحد قشم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DB493C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DB493C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B493C">
              <w:rPr>
                <w:rFonts w:ascii="Times New Roman" w:hAnsi="Times New Roman" w:cs="B Nazanin" w:hint="cs"/>
                <w:sz w:val="24"/>
                <w:szCs w:val="24"/>
                <w:rtl/>
              </w:rPr>
              <w:t>آزاد</w:t>
            </w:r>
            <w:r w:rsidRPr="00DB493C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B493C">
              <w:rPr>
                <w:rFonts w:ascii="Times New Roman" w:hAnsi="Times New Roman" w:cs="B Nazanin" w:hint="cs"/>
                <w:sz w:val="24"/>
                <w:szCs w:val="24"/>
                <w:rtl/>
              </w:rPr>
              <w:t>اسلامی</w:t>
            </w:r>
            <w:r w:rsidRPr="00DB493C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B493C">
              <w:rPr>
                <w:rFonts w:ascii="Times New Roman" w:hAnsi="Times New Roman" w:cs="B Nazanin" w:hint="cs"/>
                <w:sz w:val="24"/>
                <w:szCs w:val="24"/>
                <w:rtl/>
              </w:rPr>
              <w:t>واحد</w:t>
            </w:r>
            <w:r w:rsidRPr="00DB493C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B493C">
              <w:rPr>
                <w:rFonts w:ascii="Times New Roman" w:hAnsi="Times New Roman" w:cs="B Nazanin" w:hint="cs"/>
                <w:sz w:val="24"/>
                <w:szCs w:val="24"/>
                <w:rtl/>
              </w:rPr>
              <w:t>قشم</w:t>
            </w:r>
          </w:p>
        </w:tc>
      </w:tr>
      <w:tr w:rsidR="006D579C" w:rsidRPr="00CE3E38" w:rsidTr="00457969">
        <w:trPr>
          <w:trHeight w:val="540"/>
          <w:jc w:val="center"/>
        </w:trPr>
        <w:tc>
          <w:tcPr>
            <w:tcW w:w="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برآیند ناکارآمدی اخوان المسلمین در تئوری سازی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در مصر بعد از انقلاب ۲۵ ژانویه 2011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E3E38">
              <w:rPr>
                <w:rFonts w:ascii="Times New Roman" w:hAnsi="Times New Roman" w:cs="B Nazanin"/>
                <w:sz w:val="24"/>
                <w:szCs w:val="24"/>
                <w:rtl/>
              </w:rPr>
              <w:t>معصومه رمضانی</w:t>
            </w:r>
          </w:p>
        </w:tc>
        <w:tc>
          <w:tcPr>
            <w:tcW w:w="317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پیام نور</w:t>
            </w:r>
          </w:p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6D579C" w:rsidRPr="00CE3E38" w:rsidTr="00457969">
        <w:trPr>
          <w:trHeight w:val="615"/>
          <w:jc w:val="center"/>
        </w:trPr>
        <w:tc>
          <w:tcPr>
            <w:tcW w:w="83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6D579C" w:rsidRPr="00CE3E38" w:rsidRDefault="006D579C" w:rsidP="00B36B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D3D56">
              <w:rPr>
                <w:rFonts w:ascii="Times New Roman" w:hAnsi="Times New Roman" w:cs="B Nazanin" w:hint="cs"/>
                <w:sz w:val="24"/>
                <w:szCs w:val="24"/>
                <w:rtl/>
              </w:rPr>
              <w:t>بهار</w:t>
            </w:r>
            <w:r w:rsidRPr="004D3D56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D3D56">
              <w:rPr>
                <w:rFonts w:ascii="Times New Roman" w:hAnsi="Times New Roman" w:cs="B Nazanin" w:hint="cs"/>
                <w:sz w:val="24"/>
                <w:szCs w:val="24"/>
                <w:rtl/>
              </w:rPr>
              <w:t>خاورمیانه</w:t>
            </w:r>
            <w:r w:rsidRPr="004D3D56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: </w:t>
            </w:r>
            <w:r w:rsidRPr="004D3D56">
              <w:rPr>
                <w:rFonts w:ascii="Times New Roman" w:hAnsi="Times New Roman" w:cs="B Nazanin" w:hint="cs"/>
                <w:sz w:val="24"/>
                <w:szCs w:val="24"/>
                <w:rtl/>
              </w:rPr>
              <w:t>نئولیبرالیسم</w:t>
            </w:r>
            <w:r w:rsidRPr="004D3D56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D3D56">
              <w:rPr>
                <w:rFonts w:ascii="Times New Roman" w:hAnsi="Times New Roman" w:cs="B Nazanin" w:hint="cs"/>
                <w:sz w:val="24"/>
                <w:szCs w:val="24"/>
                <w:rtl/>
              </w:rPr>
              <w:t>اسلامی</w:t>
            </w:r>
            <w:r w:rsidRPr="004D3D56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D3D56">
              <w:rPr>
                <w:rFonts w:ascii="Times New Roman" w:hAnsi="Times New Roman" w:cs="B Nazanin" w:hint="cs"/>
                <w:sz w:val="24"/>
                <w:szCs w:val="24"/>
                <w:rtl/>
              </w:rPr>
              <w:t>یا</w:t>
            </w:r>
            <w:r w:rsidRPr="004D3D56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D3D56">
              <w:rPr>
                <w:rFonts w:ascii="Times New Roman" w:hAnsi="Times New Roman" w:cs="B Nazanin" w:hint="cs"/>
                <w:sz w:val="24"/>
                <w:szCs w:val="24"/>
                <w:rtl/>
              </w:rPr>
              <w:t>نئولیبرالیسم</w:t>
            </w:r>
            <w:r w:rsidRPr="004D3D56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D3D56">
              <w:rPr>
                <w:rFonts w:ascii="Times New Roman" w:hAnsi="Times New Roman" w:cs="B Nazanin" w:hint="cs"/>
                <w:sz w:val="24"/>
                <w:szCs w:val="24"/>
                <w:rtl/>
              </w:rPr>
              <w:t>سکولار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D579C" w:rsidRPr="00CE3E38" w:rsidRDefault="006D579C" w:rsidP="00B36B2A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D3D56">
              <w:rPr>
                <w:rFonts w:ascii="Times New Roman" w:hAnsi="Times New Roman" w:cs="B Nazanin" w:hint="cs"/>
                <w:sz w:val="24"/>
                <w:szCs w:val="24"/>
                <w:rtl/>
              </w:rPr>
              <w:t>یاشار</w:t>
            </w:r>
            <w:r w:rsidRPr="004D3D56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D3D56">
              <w:rPr>
                <w:rFonts w:ascii="Times New Roman" w:hAnsi="Times New Roman" w:cs="B Nazanin" w:hint="cs"/>
                <w:sz w:val="24"/>
                <w:szCs w:val="24"/>
                <w:rtl/>
              </w:rPr>
              <w:t>دارالشفا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D579C" w:rsidRDefault="006D579C" w:rsidP="00B36B2A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پژوهشگر اجتماعی</w:t>
            </w:r>
          </w:p>
        </w:tc>
      </w:tr>
      <w:tr w:rsidR="006D579C" w:rsidRPr="00CE3E38" w:rsidTr="009A0047">
        <w:trPr>
          <w:trHeight w:val="372"/>
          <w:jc w:val="center"/>
        </w:trPr>
        <w:tc>
          <w:tcPr>
            <w:tcW w:w="1030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سالن حکمت: نشست پایانی (زبان انگلیسی)</w:t>
            </w:r>
          </w:p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نشست: سید حسین سراج زاده</w:t>
            </w:r>
          </w:p>
        </w:tc>
      </w:tr>
      <w:tr w:rsidR="006D579C" w:rsidRPr="00CE3E38" w:rsidTr="00526B73">
        <w:trPr>
          <w:jc w:val="center"/>
        </w:trPr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79C" w:rsidRPr="00CE3E38" w:rsidRDefault="006D579C" w:rsidP="00BF39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CE3E3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1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0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0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1</w:t>
            </w:r>
            <w:r w:rsidR="00BF39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:</w:t>
            </w:r>
            <w:r w:rsidRPr="00CE3E3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0</w:t>
            </w:r>
            <w:r w:rsidRPr="00CE3E3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4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54" w:type="dxa"/>
              <w:bottom w:w="48" w:type="dxa"/>
              <w:right w:w="54" w:type="dxa"/>
            </w:tcMar>
            <w:hideMark/>
          </w:tcPr>
          <w:p w:rsidR="006D579C" w:rsidRPr="00CE3E38" w:rsidRDefault="006D579C" w:rsidP="00B36B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76FC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سیدفرید العطاس، سعید اوزروالی، سری حنفی، سیدجواد میری، سید محمدامین قانعی راد</w:t>
            </w:r>
            <w:r w:rsidRPr="00976F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  </w:t>
            </w:r>
          </w:p>
        </w:tc>
      </w:tr>
    </w:tbl>
    <w:p w:rsidR="00E062B3" w:rsidRPr="00CE3E38" w:rsidRDefault="00E062B3" w:rsidP="00B36B2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ED38A0" w:rsidRPr="00CE3E38" w:rsidRDefault="00ED38A0" w:rsidP="00B36B2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3B03C6" w:rsidRPr="00CE3E38" w:rsidRDefault="003B03C6" w:rsidP="00B36B2A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E022F3" w:rsidRPr="00CE3E38" w:rsidRDefault="00E022F3" w:rsidP="00B36B2A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E022F3" w:rsidRPr="00CE3E38" w:rsidRDefault="00E022F3" w:rsidP="00B36B2A">
      <w:pPr>
        <w:bidi/>
        <w:spacing w:after="0" w:line="240" w:lineRule="auto"/>
        <w:jc w:val="both"/>
        <w:rPr>
          <w:rFonts w:ascii="Times New Roman" w:hAnsi="Times New Roman" w:cs="Times New Roman"/>
          <w:rtl/>
          <w:lang w:bidi="fa-IR"/>
        </w:rPr>
      </w:pPr>
    </w:p>
    <w:p w:rsidR="006C7E90" w:rsidRPr="00CE3E38" w:rsidRDefault="006C7E90" w:rsidP="00B36B2A">
      <w:pPr>
        <w:bidi/>
        <w:spacing w:after="0" w:line="240" w:lineRule="auto"/>
        <w:jc w:val="both"/>
        <w:rPr>
          <w:rFonts w:ascii="Times New Roman" w:hAnsi="Times New Roman" w:cs="Times New Roman"/>
          <w:rtl/>
          <w:lang w:bidi="fa-IR"/>
        </w:rPr>
      </w:pPr>
    </w:p>
    <w:p w:rsidR="006C7E90" w:rsidRPr="00CE3E38" w:rsidRDefault="006C7E90" w:rsidP="00B36B2A">
      <w:pPr>
        <w:bidi/>
        <w:spacing w:after="0" w:line="240" w:lineRule="auto"/>
        <w:jc w:val="both"/>
        <w:rPr>
          <w:rFonts w:ascii="Times New Roman" w:hAnsi="Times New Roman" w:cs="Times New Roman"/>
          <w:rtl/>
          <w:lang w:bidi="fa-IR"/>
        </w:rPr>
      </w:pPr>
    </w:p>
    <w:p w:rsidR="000B2F26" w:rsidRPr="00CE3E38" w:rsidRDefault="000B2F26" w:rsidP="00B36B2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0B2F26" w:rsidRPr="00CE3E38" w:rsidRDefault="000B2F26" w:rsidP="00B36B2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sectPr w:rsidR="000B2F26" w:rsidRPr="00CE3E38" w:rsidSect="00D408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ED" w:rsidRDefault="00C02EED" w:rsidP="00E637F1">
      <w:pPr>
        <w:spacing w:after="0" w:line="240" w:lineRule="auto"/>
      </w:pPr>
      <w:r>
        <w:separator/>
      </w:r>
    </w:p>
  </w:endnote>
  <w:endnote w:type="continuationSeparator" w:id="1">
    <w:p w:rsidR="00C02EED" w:rsidRDefault="00C02EED" w:rsidP="00E6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arim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642199"/>
      <w:docPartObj>
        <w:docPartGallery w:val="Page Numbers (Bottom of Page)"/>
        <w:docPartUnique/>
      </w:docPartObj>
    </w:sdtPr>
    <w:sdtContent>
      <w:p w:rsidR="00F869AB" w:rsidRDefault="000D24FD" w:rsidP="00BB6210">
        <w:pPr>
          <w:pStyle w:val="Footer"/>
          <w:bidi/>
          <w:jc w:val="center"/>
        </w:pPr>
        <w:fldSimple w:instr=" PAGE   \* MERGEFORMAT ">
          <w:r w:rsidR="002F3711">
            <w:rPr>
              <w:noProof/>
              <w:rtl/>
            </w:rPr>
            <w:t>2</w:t>
          </w:r>
        </w:fldSimple>
      </w:p>
    </w:sdtContent>
  </w:sdt>
  <w:p w:rsidR="00F869AB" w:rsidRDefault="00F86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ED" w:rsidRDefault="00C02EED" w:rsidP="00E637F1">
      <w:pPr>
        <w:spacing w:after="0" w:line="240" w:lineRule="auto"/>
      </w:pPr>
      <w:r>
        <w:separator/>
      </w:r>
    </w:p>
  </w:footnote>
  <w:footnote w:type="continuationSeparator" w:id="1">
    <w:p w:rsidR="00C02EED" w:rsidRDefault="00C02EED" w:rsidP="00E6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460"/>
    <w:multiLevelType w:val="hybridMultilevel"/>
    <w:tmpl w:val="73166D8E"/>
    <w:lvl w:ilvl="0" w:tplc="8766C2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656CD"/>
    <w:multiLevelType w:val="hybridMultilevel"/>
    <w:tmpl w:val="84CA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35B3"/>
    <w:multiLevelType w:val="hybridMultilevel"/>
    <w:tmpl w:val="B3F8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60F99"/>
    <w:multiLevelType w:val="hybridMultilevel"/>
    <w:tmpl w:val="4FBC576A"/>
    <w:lvl w:ilvl="0" w:tplc="044056C6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DD43A7A"/>
    <w:multiLevelType w:val="hybridMultilevel"/>
    <w:tmpl w:val="66EE27D2"/>
    <w:lvl w:ilvl="0" w:tplc="9DE4E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32B"/>
    <w:rsid w:val="00001A73"/>
    <w:rsid w:val="000065D7"/>
    <w:rsid w:val="00011C1B"/>
    <w:rsid w:val="00012CD0"/>
    <w:rsid w:val="00022C64"/>
    <w:rsid w:val="0003142B"/>
    <w:rsid w:val="0003162B"/>
    <w:rsid w:val="00032453"/>
    <w:rsid w:val="000358C7"/>
    <w:rsid w:val="00042CF4"/>
    <w:rsid w:val="000462A6"/>
    <w:rsid w:val="00057162"/>
    <w:rsid w:val="00072AF7"/>
    <w:rsid w:val="00075340"/>
    <w:rsid w:val="00080549"/>
    <w:rsid w:val="00080F59"/>
    <w:rsid w:val="00085DE3"/>
    <w:rsid w:val="000A1B17"/>
    <w:rsid w:val="000B2F26"/>
    <w:rsid w:val="000B7464"/>
    <w:rsid w:val="000B7500"/>
    <w:rsid w:val="000B75EF"/>
    <w:rsid w:val="000C42CF"/>
    <w:rsid w:val="000C4B8D"/>
    <w:rsid w:val="000D24FD"/>
    <w:rsid w:val="000E5AA1"/>
    <w:rsid w:val="000F1015"/>
    <w:rsid w:val="000F2CFB"/>
    <w:rsid w:val="000F3202"/>
    <w:rsid w:val="000F4001"/>
    <w:rsid w:val="000F56A9"/>
    <w:rsid w:val="00102027"/>
    <w:rsid w:val="00102F90"/>
    <w:rsid w:val="00110C15"/>
    <w:rsid w:val="0011142C"/>
    <w:rsid w:val="00111657"/>
    <w:rsid w:val="0011578C"/>
    <w:rsid w:val="00124098"/>
    <w:rsid w:val="00125E26"/>
    <w:rsid w:val="001349F1"/>
    <w:rsid w:val="00153FC5"/>
    <w:rsid w:val="001806E7"/>
    <w:rsid w:val="001830D7"/>
    <w:rsid w:val="001855FE"/>
    <w:rsid w:val="0019185B"/>
    <w:rsid w:val="00192325"/>
    <w:rsid w:val="001966B9"/>
    <w:rsid w:val="001A3EBB"/>
    <w:rsid w:val="001B0F54"/>
    <w:rsid w:val="001C5FA1"/>
    <w:rsid w:val="001C67FD"/>
    <w:rsid w:val="001D1671"/>
    <w:rsid w:val="001E1F81"/>
    <w:rsid w:val="001E4F0F"/>
    <w:rsid w:val="001E7373"/>
    <w:rsid w:val="001F3132"/>
    <w:rsid w:val="001F3DE9"/>
    <w:rsid w:val="001F7BF1"/>
    <w:rsid w:val="00200933"/>
    <w:rsid w:val="00200EA4"/>
    <w:rsid w:val="00210AD4"/>
    <w:rsid w:val="00221911"/>
    <w:rsid w:val="00230399"/>
    <w:rsid w:val="00232876"/>
    <w:rsid w:val="00232B19"/>
    <w:rsid w:val="0023753C"/>
    <w:rsid w:val="002423D2"/>
    <w:rsid w:val="0024496B"/>
    <w:rsid w:val="00251040"/>
    <w:rsid w:val="00251A04"/>
    <w:rsid w:val="002608A9"/>
    <w:rsid w:val="002703AD"/>
    <w:rsid w:val="00271A0D"/>
    <w:rsid w:val="00271E9F"/>
    <w:rsid w:val="00284184"/>
    <w:rsid w:val="00286E11"/>
    <w:rsid w:val="00293338"/>
    <w:rsid w:val="00296F2C"/>
    <w:rsid w:val="002A1C81"/>
    <w:rsid w:val="002A4D51"/>
    <w:rsid w:val="002A6007"/>
    <w:rsid w:val="002D1D63"/>
    <w:rsid w:val="002D5B60"/>
    <w:rsid w:val="002F3711"/>
    <w:rsid w:val="003001D1"/>
    <w:rsid w:val="003016E0"/>
    <w:rsid w:val="00304E39"/>
    <w:rsid w:val="003063E8"/>
    <w:rsid w:val="00320EB3"/>
    <w:rsid w:val="00322C14"/>
    <w:rsid w:val="00325C7B"/>
    <w:rsid w:val="003265F8"/>
    <w:rsid w:val="00326690"/>
    <w:rsid w:val="00330C60"/>
    <w:rsid w:val="00341E51"/>
    <w:rsid w:val="003454FC"/>
    <w:rsid w:val="00367DAE"/>
    <w:rsid w:val="003714A1"/>
    <w:rsid w:val="003729EC"/>
    <w:rsid w:val="003745C1"/>
    <w:rsid w:val="0037644A"/>
    <w:rsid w:val="00386CFB"/>
    <w:rsid w:val="00387FDA"/>
    <w:rsid w:val="0039023C"/>
    <w:rsid w:val="003A46DF"/>
    <w:rsid w:val="003B03C6"/>
    <w:rsid w:val="003B097C"/>
    <w:rsid w:val="003B5F48"/>
    <w:rsid w:val="003C55C4"/>
    <w:rsid w:val="003C750A"/>
    <w:rsid w:val="003D3C6B"/>
    <w:rsid w:val="003D7BCF"/>
    <w:rsid w:val="003E2523"/>
    <w:rsid w:val="003E67C1"/>
    <w:rsid w:val="004019F5"/>
    <w:rsid w:val="0040251C"/>
    <w:rsid w:val="004134BF"/>
    <w:rsid w:val="00426368"/>
    <w:rsid w:val="0044678D"/>
    <w:rsid w:val="00457969"/>
    <w:rsid w:val="004632BA"/>
    <w:rsid w:val="00465D33"/>
    <w:rsid w:val="00466061"/>
    <w:rsid w:val="00471035"/>
    <w:rsid w:val="00482F72"/>
    <w:rsid w:val="00486C61"/>
    <w:rsid w:val="00496281"/>
    <w:rsid w:val="004A4E53"/>
    <w:rsid w:val="004A5B24"/>
    <w:rsid w:val="004A6C57"/>
    <w:rsid w:val="004B5F8B"/>
    <w:rsid w:val="004D2467"/>
    <w:rsid w:val="004D3B35"/>
    <w:rsid w:val="004D3D56"/>
    <w:rsid w:val="004D54E0"/>
    <w:rsid w:val="004D6B7C"/>
    <w:rsid w:val="004E2C55"/>
    <w:rsid w:val="00500180"/>
    <w:rsid w:val="005039EB"/>
    <w:rsid w:val="00507CE7"/>
    <w:rsid w:val="00512BE4"/>
    <w:rsid w:val="0051399E"/>
    <w:rsid w:val="00513C37"/>
    <w:rsid w:val="00514296"/>
    <w:rsid w:val="00517484"/>
    <w:rsid w:val="005204DF"/>
    <w:rsid w:val="00526B73"/>
    <w:rsid w:val="0053395C"/>
    <w:rsid w:val="005415E0"/>
    <w:rsid w:val="00547681"/>
    <w:rsid w:val="0055203E"/>
    <w:rsid w:val="00552F41"/>
    <w:rsid w:val="005535B0"/>
    <w:rsid w:val="00554526"/>
    <w:rsid w:val="0056134E"/>
    <w:rsid w:val="00577E29"/>
    <w:rsid w:val="0058272C"/>
    <w:rsid w:val="005832FB"/>
    <w:rsid w:val="00590982"/>
    <w:rsid w:val="00591BA6"/>
    <w:rsid w:val="00594FF9"/>
    <w:rsid w:val="005B186A"/>
    <w:rsid w:val="005D213B"/>
    <w:rsid w:val="005E4D66"/>
    <w:rsid w:val="005E708F"/>
    <w:rsid w:val="005F1A0E"/>
    <w:rsid w:val="005F4CCD"/>
    <w:rsid w:val="00602FAB"/>
    <w:rsid w:val="00610C29"/>
    <w:rsid w:val="00616172"/>
    <w:rsid w:val="0061799A"/>
    <w:rsid w:val="00622227"/>
    <w:rsid w:val="00623ECB"/>
    <w:rsid w:val="00626450"/>
    <w:rsid w:val="00631919"/>
    <w:rsid w:val="0064004B"/>
    <w:rsid w:val="00642781"/>
    <w:rsid w:val="00651FD5"/>
    <w:rsid w:val="00653CCE"/>
    <w:rsid w:val="00655551"/>
    <w:rsid w:val="00667D15"/>
    <w:rsid w:val="0067303C"/>
    <w:rsid w:val="00675930"/>
    <w:rsid w:val="00681A20"/>
    <w:rsid w:val="00690608"/>
    <w:rsid w:val="00691A32"/>
    <w:rsid w:val="00694B1A"/>
    <w:rsid w:val="006A47A0"/>
    <w:rsid w:val="006A78D6"/>
    <w:rsid w:val="006B3D2C"/>
    <w:rsid w:val="006B4E8C"/>
    <w:rsid w:val="006C10B6"/>
    <w:rsid w:val="006C78C0"/>
    <w:rsid w:val="006C7E90"/>
    <w:rsid w:val="006D0BF1"/>
    <w:rsid w:val="006D32AA"/>
    <w:rsid w:val="006D3A29"/>
    <w:rsid w:val="006D579C"/>
    <w:rsid w:val="006E7AEA"/>
    <w:rsid w:val="006F16AF"/>
    <w:rsid w:val="006F1F68"/>
    <w:rsid w:val="006F31FC"/>
    <w:rsid w:val="006F6FC2"/>
    <w:rsid w:val="00701582"/>
    <w:rsid w:val="0071189C"/>
    <w:rsid w:val="00712C3A"/>
    <w:rsid w:val="00722E15"/>
    <w:rsid w:val="00723E8F"/>
    <w:rsid w:val="00724C8A"/>
    <w:rsid w:val="00724EEB"/>
    <w:rsid w:val="00736B4D"/>
    <w:rsid w:val="007376C0"/>
    <w:rsid w:val="00742D15"/>
    <w:rsid w:val="007500FA"/>
    <w:rsid w:val="00755D5E"/>
    <w:rsid w:val="00757971"/>
    <w:rsid w:val="0076394A"/>
    <w:rsid w:val="00764706"/>
    <w:rsid w:val="00770933"/>
    <w:rsid w:val="00777648"/>
    <w:rsid w:val="00787347"/>
    <w:rsid w:val="00791C93"/>
    <w:rsid w:val="007A2F27"/>
    <w:rsid w:val="007A3AD3"/>
    <w:rsid w:val="007B4415"/>
    <w:rsid w:val="007B77D3"/>
    <w:rsid w:val="007C0C36"/>
    <w:rsid w:val="007C3C40"/>
    <w:rsid w:val="007D5E68"/>
    <w:rsid w:val="007D6ABB"/>
    <w:rsid w:val="007E7EB1"/>
    <w:rsid w:val="008034FD"/>
    <w:rsid w:val="0082494A"/>
    <w:rsid w:val="00830D3D"/>
    <w:rsid w:val="00830DE9"/>
    <w:rsid w:val="00837FFC"/>
    <w:rsid w:val="00840493"/>
    <w:rsid w:val="00843B77"/>
    <w:rsid w:val="0084774C"/>
    <w:rsid w:val="00852CE5"/>
    <w:rsid w:val="00855D19"/>
    <w:rsid w:val="0086582D"/>
    <w:rsid w:val="0086662A"/>
    <w:rsid w:val="0086672C"/>
    <w:rsid w:val="00876AE1"/>
    <w:rsid w:val="00876D94"/>
    <w:rsid w:val="00881C8B"/>
    <w:rsid w:val="0089755E"/>
    <w:rsid w:val="008A1066"/>
    <w:rsid w:val="008A6441"/>
    <w:rsid w:val="008C2B2B"/>
    <w:rsid w:val="008C4997"/>
    <w:rsid w:val="008C66F5"/>
    <w:rsid w:val="008D232B"/>
    <w:rsid w:val="008E07E5"/>
    <w:rsid w:val="008E7A1C"/>
    <w:rsid w:val="008F6CBC"/>
    <w:rsid w:val="00902459"/>
    <w:rsid w:val="00907B79"/>
    <w:rsid w:val="00915E90"/>
    <w:rsid w:val="00926170"/>
    <w:rsid w:val="00926D4C"/>
    <w:rsid w:val="00933179"/>
    <w:rsid w:val="00953888"/>
    <w:rsid w:val="00966051"/>
    <w:rsid w:val="00977476"/>
    <w:rsid w:val="009825AE"/>
    <w:rsid w:val="00982DFF"/>
    <w:rsid w:val="009918F2"/>
    <w:rsid w:val="009948F7"/>
    <w:rsid w:val="009949BA"/>
    <w:rsid w:val="00996308"/>
    <w:rsid w:val="009A0047"/>
    <w:rsid w:val="009A713C"/>
    <w:rsid w:val="009B3CB0"/>
    <w:rsid w:val="009B5217"/>
    <w:rsid w:val="009B7556"/>
    <w:rsid w:val="009C597F"/>
    <w:rsid w:val="009C6444"/>
    <w:rsid w:val="009C6811"/>
    <w:rsid w:val="009D3F0B"/>
    <w:rsid w:val="009E3745"/>
    <w:rsid w:val="009F6E6B"/>
    <w:rsid w:val="00A00D7A"/>
    <w:rsid w:val="00A00DE2"/>
    <w:rsid w:val="00A02EDE"/>
    <w:rsid w:val="00A07F76"/>
    <w:rsid w:val="00A11436"/>
    <w:rsid w:val="00A139D1"/>
    <w:rsid w:val="00A17689"/>
    <w:rsid w:val="00A212D0"/>
    <w:rsid w:val="00A23CEF"/>
    <w:rsid w:val="00A27A18"/>
    <w:rsid w:val="00A4368D"/>
    <w:rsid w:val="00A47B43"/>
    <w:rsid w:val="00A522B6"/>
    <w:rsid w:val="00A556F4"/>
    <w:rsid w:val="00A6101A"/>
    <w:rsid w:val="00A65AE5"/>
    <w:rsid w:val="00A829CC"/>
    <w:rsid w:val="00A83E3C"/>
    <w:rsid w:val="00A87005"/>
    <w:rsid w:val="00A91511"/>
    <w:rsid w:val="00A96EDC"/>
    <w:rsid w:val="00AA2133"/>
    <w:rsid w:val="00AA6C4C"/>
    <w:rsid w:val="00AA787C"/>
    <w:rsid w:val="00AC23A7"/>
    <w:rsid w:val="00AD247E"/>
    <w:rsid w:val="00B032A4"/>
    <w:rsid w:val="00B059FE"/>
    <w:rsid w:val="00B143C0"/>
    <w:rsid w:val="00B16AD8"/>
    <w:rsid w:val="00B300D7"/>
    <w:rsid w:val="00B3199C"/>
    <w:rsid w:val="00B32ED7"/>
    <w:rsid w:val="00B342A9"/>
    <w:rsid w:val="00B36B2A"/>
    <w:rsid w:val="00B37044"/>
    <w:rsid w:val="00B439CC"/>
    <w:rsid w:val="00B478A2"/>
    <w:rsid w:val="00B56226"/>
    <w:rsid w:val="00B56F1F"/>
    <w:rsid w:val="00B611F8"/>
    <w:rsid w:val="00B74AA0"/>
    <w:rsid w:val="00B9094D"/>
    <w:rsid w:val="00B917C8"/>
    <w:rsid w:val="00B9312C"/>
    <w:rsid w:val="00BB1BEA"/>
    <w:rsid w:val="00BB6210"/>
    <w:rsid w:val="00BB7977"/>
    <w:rsid w:val="00BC2EE0"/>
    <w:rsid w:val="00BD0839"/>
    <w:rsid w:val="00BD483A"/>
    <w:rsid w:val="00BE3D7F"/>
    <w:rsid w:val="00BF1077"/>
    <w:rsid w:val="00BF39E3"/>
    <w:rsid w:val="00BF645D"/>
    <w:rsid w:val="00C02EED"/>
    <w:rsid w:val="00C0550D"/>
    <w:rsid w:val="00C070FA"/>
    <w:rsid w:val="00C2778F"/>
    <w:rsid w:val="00C33440"/>
    <w:rsid w:val="00C63126"/>
    <w:rsid w:val="00C658E2"/>
    <w:rsid w:val="00C65E5E"/>
    <w:rsid w:val="00CA248F"/>
    <w:rsid w:val="00CA2499"/>
    <w:rsid w:val="00CA5686"/>
    <w:rsid w:val="00CA6014"/>
    <w:rsid w:val="00CB08AE"/>
    <w:rsid w:val="00CB1E1E"/>
    <w:rsid w:val="00CB7951"/>
    <w:rsid w:val="00CD3C8C"/>
    <w:rsid w:val="00CD7253"/>
    <w:rsid w:val="00CE04A2"/>
    <w:rsid w:val="00CE3E38"/>
    <w:rsid w:val="00CF0719"/>
    <w:rsid w:val="00CF3806"/>
    <w:rsid w:val="00CF3A40"/>
    <w:rsid w:val="00CF5041"/>
    <w:rsid w:val="00CF63B9"/>
    <w:rsid w:val="00D004C8"/>
    <w:rsid w:val="00D0259B"/>
    <w:rsid w:val="00D03B4E"/>
    <w:rsid w:val="00D04038"/>
    <w:rsid w:val="00D07789"/>
    <w:rsid w:val="00D11FDC"/>
    <w:rsid w:val="00D139BB"/>
    <w:rsid w:val="00D40733"/>
    <w:rsid w:val="00D40812"/>
    <w:rsid w:val="00D43450"/>
    <w:rsid w:val="00D500E7"/>
    <w:rsid w:val="00D52EBD"/>
    <w:rsid w:val="00D67B89"/>
    <w:rsid w:val="00D71D87"/>
    <w:rsid w:val="00D721FD"/>
    <w:rsid w:val="00D91753"/>
    <w:rsid w:val="00D93863"/>
    <w:rsid w:val="00D93D09"/>
    <w:rsid w:val="00D94777"/>
    <w:rsid w:val="00DA13F4"/>
    <w:rsid w:val="00DA6DB5"/>
    <w:rsid w:val="00DB1570"/>
    <w:rsid w:val="00DB493C"/>
    <w:rsid w:val="00DB77BD"/>
    <w:rsid w:val="00DC3309"/>
    <w:rsid w:val="00DD0F6C"/>
    <w:rsid w:val="00DD3512"/>
    <w:rsid w:val="00DD5AAF"/>
    <w:rsid w:val="00DF0F76"/>
    <w:rsid w:val="00DF6C6D"/>
    <w:rsid w:val="00E022F3"/>
    <w:rsid w:val="00E05379"/>
    <w:rsid w:val="00E060C4"/>
    <w:rsid w:val="00E062B3"/>
    <w:rsid w:val="00E10BB5"/>
    <w:rsid w:val="00E128AE"/>
    <w:rsid w:val="00E147A3"/>
    <w:rsid w:val="00E179D3"/>
    <w:rsid w:val="00E20A81"/>
    <w:rsid w:val="00E22E9F"/>
    <w:rsid w:val="00E273B6"/>
    <w:rsid w:val="00E314D6"/>
    <w:rsid w:val="00E31BC5"/>
    <w:rsid w:val="00E34B63"/>
    <w:rsid w:val="00E4049A"/>
    <w:rsid w:val="00E4395B"/>
    <w:rsid w:val="00E45611"/>
    <w:rsid w:val="00E55741"/>
    <w:rsid w:val="00E57478"/>
    <w:rsid w:val="00E57555"/>
    <w:rsid w:val="00E637F1"/>
    <w:rsid w:val="00E75748"/>
    <w:rsid w:val="00E85FB6"/>
    <w:rsid w:val="00E93BA7"/>
    <w:rsid w:val="00EA28CC"/>
    <w:rsid w:val="00EA29F0"/>
    <w:rsid w:val="00EB295B"/>
    <w:rsid w:val="00EB60A2"/>
    <w:rsid w:val="00EC5ADD"/>
    <w:rsid w:val="00EC6EC7"/>
    <w:rsid w:val="00ED38A0"/>
    <w:rsid w:val="00ED675C"/>
    <w:rsid w:val="00EE2FEA"/>
    <w:rsid w:val="00EF3F3E"/>
    <w:rsid w:val="00F00357"/>
    <w:rsid w:val="00F15DFF"/>
    <w:rsid w:val="00F23D76"/>
    <w:rsid w:val="00F372B1"/>
    <w:rsid w:val="00F41D77"/>
    <w:rsid w:val="00F53073"/>
    <w:rsid w:val="00F54A4E"/>
    <w:rsid w:val="00F7353B"/>
    <w:rsid w:val="00F75ED0"/>
    <w:rsid w:val="00F822E8"/>
    <w:rsid w:val="00F869AB"/>
    <w:rsid w:val="00FA0AF2"/>
    <w:rsid w:val="00FB246B"/>
    <w:rsid w:val="00FB3B56"/>
    <w:rsid w:val="00FB3F6A"/>
    <w:rsid w:val="00FB4542"/>
    <w:rsid w:val="00FC13A6"/>
    <w:rsid w:val="00FC471B"/>
    <w:rsid w:val="00FD3A41"/>
    <w:rsid w:val="00FD7454"/>
    <w:rsid w:val="00FD7CDE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22B6"/>
    <w:pPr>
      <w:keepNext/>
      <w:bidi/>
      <w:spacing w:before="240" w:after="60" w:line="240" w:lineRule="auto"/>
      <w:ind w:firstLine="397"/>
      <w:jc w:val="lowKashida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4BF"/>
    <w:pPr>
      <w:spacing w:before="200" w:after="0" w:line="240" w:lineRule="auto"/>
      <w:jc w:val="both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005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A87005"/>
  </w:style>
  <w:style w:type="character" w:customStyle="1" w:styleId="apple-converted-space">
    <w:name w:val="apple-converted-space"/>
    <w:basedOn w:val="DefaultParagraphFont"/>
    <w:rsid w:val="00A87005"/>
  </w:style>
  <w:style w:type="character" w:styleId="CommentReference">
    <w:name w:val="annotation reference"/>
    <w:basedOn w:val="DefaultParagraphFont"/>
    <w:uiPriority w:val="99"/>
    <w:semiHidden/>
    <w:unhideWhenUsed/>
    <w:rsid w:val="0004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2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A6"/>
    <w:rPr>
      <w:rFonts w:ascii="Tahoma" w:hAnsi="Tahoma" w:cs="Tahoma"/>
      <w:sz w:val="16"/>
      <w:szCs w:val="16"/>
    </w:rPr>
  </w:style>
  <w:style w:type="paragraph" w:customStyle="1" w:styleId="a">
    <w:name w:val="عنوان"/>
    <w:basedOn w:val="Normal"/>
    <w:rsid w:val="002A1C81"/>
    <w:pPr>
      <w:keepNext/>
      <w:keepLines/>
      <w:widowControl w:val="0"/>
      <w:bidi/>
      <w:spacing w:after="600" w:line="240" w:lineRule="auto"/>
      <w:jc w:val="lowKashida"/>
    </w:pPr>
    <w:rPr>
      <w:rFonts w:ascii="Times New Roman" w:eastAsia="Times New Roman" w:hAnsi="Times New Roman" w:cs="B Karim"/>
      <w:b/>
      <w:bCs/>
      <w:snapToGrid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522B6"/>
    <w:rPr>
      <w:rFonts w:ascii="Arial" w:eastAsia="Times New Roman" w:hAnsi="Arial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E5574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BA6"/>
    <w:pPr>
      <w:widowControl w:val="0"/>
      <w:bidi/>
      <w:spacing w:after="60" w:line="288" w:lineRule="auto"/>
      <w:jc w:val="center"/>
      <w:outlineLvl w:val="1"/>
    </w:pPr>
    <w:rPr>
      <w:rFonts w:ascii="Cambria" w:eastAsia="Times New Roman" w:hAnsi="Cambria" w:cs="B Zar"/>
      <w:bCs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91BA6"/>
    <w:rPr>
      <w:rFonts w:ascii="Cambria" w:eastAsia="Times New Roman" w:hAnsi="Cambria" w:cs="B Zar"/>
      <w:bCs/>
      <w:sz w:val="24"/>
      <w:szCs w:val="30"/>
    </w:rPr>
  </w:style>
  <w:style w:type="paragraph" w:styleId="FootnoteText">
    <w:name w:val="footnote text"/>
    <w:aliases w:val="متن زيرنويس,پاورقي,Char Char Char Char,Char Char Char Char Char,متن زيرنويس Char Char Char Char Char"/>
    <w:basedOn w:val="Normal"/>
    <w:link w:val="FootnoteTextChar"/>
    <w:uiPriority w:val="99"/>
    <w:rsid w:val="00E637F1"/>
    <w:pPr>
      <w:spacing w:after="0" w:line="240" w:lineRule="auto"/>
      <w:ind w:left="357"/>
    </w:pPr>
    <w:rPr>
      <w:sz w:val="20"/>
      <w:szCs w:val="20"/>
    </w:rPr>
  </w:style>
  <w:style w:type="character" w:customStyle="1" w:styleId="FootnoteTextChar">
    <w:name w:val="Footnote Text Char"/>
    <w:aliases w:val="متن زيرنويس Char,پاورقي Char,Char Char Char Char Char1,Char Char Char Char Char Char,متن زيرنويس Char Char Char Char Char Char"/>
    <w:basedOn w:val="DefaultParagraphFont"/>
    <w:link w:val="FootnoteText"/>
    <w:uiPriority w:val="99"/>
    <w:rsid w:val="00E637F1"/>
  </w:style>
  <w:style w:type="character" w:styleId="FootnoteReference">
    <w:name w:val="footnote reference"/>
    <w:aliases w:val="شماره زيرنويس"/>
    <w:basedOn w:val="DefaultParagraphFont"/>
    <w:uiPriority w:val="99"/>
    <w:rsid w:val="00E637F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232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FDC"/>
    <w:pPr>
      <w:ind w:left="720"/>
      <w:contextualSpacing/>
    </w:pPr>
  </w:style>
  <w:style w:type="table" w:styleId="TableGrid">
    <w:name w:val="Table Grid"/>
    <w:basedOn w:val="TableNormal"/>
    <w:uiPriority w:val="59"/>
    <w:rsid w:val="003C750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65AE5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odyTextChar">
    <w:name w:val="Body Text Char"/>
    <w:basedOn w:val="DefaultParagraphFont"/>
    <w:link w:val="BodyText"/>
    <w:semiHidden/>
    <w:rsid w:val="00A65AE5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reference-text">
    <w:name w:val="reference-text"/>
    <w:basedOn w:val="DefaultParagraphFont"/>
    <w:rsid w:val="004B5F8B"/>
  </w:style>
  <w:style w:type="character" w:customStyle="1" w:styleId="Hyperlink1">
    <w:name w:val="Hyperlink1"/>
    <w:basedOn w:val="DefaultParagraphFont"/>
    <w:uiPriority w:val="99"/>
    <w:semiHidden/>
    <w:unhideWhenUsed/>
    <w:rsid w:val="003B097C"/>
    <w:rPr>
      <w:color w:val="0000FF"/>
      <w:u w:val="single"/>
    </w:rPr>
  </w:style>
  <w:style w:type="character" w:customStyle="1" w:styleId="yshortcuts">
    <w:name w:val="yshortcuts"/>
    <w:basedOn w:val="DefaultParagraphFont"/>
    <w:rsid w:val="003016E0"/>
  </w:style>
  <w:style w:type="character" w:customStyle="1" w:styleId="Heading2Char">
    <w:name w:val="Heading 2 Char"/>
    <w:basedOn w:val="DefaultParagraphFont"/>
    <w:link w:val="Heading2"/>
    <w:uiPriority w:val="9"/>
    <w:rsid w:val="004134BF"/>
    <w:rPr>
      <w:rFonts w:asciiTheme="minorHAnsi" w:eastAsiaTheme="majorEastAsia" w:hAnsiTheme="minorHAnsi" w:cstheme="majorBidi"/>
      <w:b/>
      <w:bCs/>
      <w:sz w:val="26"/>
      <w:szCs w:val="26"/>
    </w:rPr>
  </w:style>
  <w:style w:type="paragraph" w:customStyle="1" w:styleId="yiv1518117486msolistparagraph">
    <w:name w:val="yiv1518117486msolistparagraph"/>
    <w:basedOn w:val="Normal"/>
    <w:rsid w:val="005F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B6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2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6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22B6"/>
    <w:pPr>
      <w:keepNext/>
      <w:bidi/>
      <w:spacing w:before="240" w:after="60" w:line="240" w:lineRule="auto"/>
      <w:ind w:firstLine="397"/>
      <w:jc w:val="lowKashida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005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A87005"/>
  </w:style>
  <w:style w:type="character" w:customStyle="1" w:styleId="apple-converted-space">
    <w:name w:val="apple-converted-space"/>
    <w:basedOn w:val="DefaultParagraphFont"/>
    <w:rsid w:val="00A87005"/>
  </w:style>
  <w:style w:type="character" w:styleId="CommentReference">
    <w:name w:val="annotation reference"/>
    <w:basedOn w:val="DefaultParagraphFont"/>
    <w:uiPriority w:val="99"/>
    <w:semiHidden/>
    <w:unhideWhenUsed/>
    <w:rsid w:val="0004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2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A6"/>
    <w:rPr>
      <w:rFonts w:ascii="Tahoma" w:hAnsi="Tahoma" w:cs="Tahoma"/>
      <w:sz w:val="16"/>
      <w:szCs w:val="16"/>
    </w:rPr>
  </w:style>
  <w:style w:type="paragraph" w:customStyle="1" w:styleId="a">
    <w:name w:val="عنوان"/>
    <w:basedOn w:val="Normal"/>
    <w:rsid w:val="002A1C81"/>
    <w:pPr>
      <w:keepNext/>
      <w:keepLines/>
      <w:widowControl w:val="0"/>
      <w:bidi/>
      <w:spacing w:after="600" w:line="240" w:lineRule="auto"/>
      <w:jc w:val="lowKashida"/>
    </w:pPr>
    <w:rPr>
      <w:rFonts w:ascii="Times New Roman" w:eastAsia="Times New Roman" w:hAnsi="Times New Roman" w:cs="B Karim"/>
      <w:b/>
      <w:bCs/>
      <w:snapToGrid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522B6"/>
    <w:rPr>
      <w:rFonts w:ascii="Arial" w:eastAsia="Times New Roman" w:hAnsi="Arial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E5574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BA6"/>
    <w:pPr>
      <w:widowControl w:val="0"/>
      <w:bidi/>
      <w:spacing w:after="60" w:line="288" w:lineRule="auto"/>
      <w:jc w:val="center"/>
      <w:outlineLvl w:val="1"/>
    </w:pPr>
    <w:rPr>
      <w:rFonts w:ascii="Cambria" w:eastAsia="Times New Roman" w:hAnsi="Cambria" w:cs="B Zar"/>
      <w:bCs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91BA6"/>
    <w:rPr>
      <w:rFonts w:ascii="Cambria" w:eastAsia="Times New Roman" w:hAnsi="Cambria" w:cs="B Zar"/>
      <w:bCs/>
      <w:sz w:val="24"/>
      <w:szCs w:val="30"/>
    </w:rPr>
  </w:style>
  <w:style w:type="paragraph" w:styleId="FootnoteText">
    <w:name w:val="footnote text"/>
    <w:aliases w:val="متن زيرنويس,پاورقي,Char Char Char Char,Char Char Char Char Char,متن زيرنويس Char Char Char Char Char"/>
    <w:basedOn w:val="Normal"/>
    <w:link w:val="FootnoteTextChar"/>
    <w:uiPriority w:val="99"/>
    <w:rsid w:val="00E637F1"/>
    <w:pPr>
      <w:spacing w:after="0" w:line="240" w:lineRule="auto"/>
      <w:ind w:left="357"/>
    </w:pPr>
    <w:rPr>
      <w:sz w:val="20"/>
      <w:szCs w:val="20"/>
    </w:rPr>
  </w:style>
  <w:style w:type="character" w:customStyle="1" w:styleId="FootnoteTextChar">
    <w:name w:val="Footnote Text Char"/>
    <w:aliases w:val="متن زيرنويس Char,پاورقي Char,Char Char Char Char Char1,Char Char Char Char Char Char,متن زيرنويس Char Char Char Char Char Char"/>
    <w:basedOn w:val="DefaultParagraphFont"/>
    <w:link w:val="FootnoteText"/>
    <w:uiPriority w:val="99"/>
    <w:rsid w:val="00E637F1"/>
  </w:style>
  <w:style w:type="character" w:styleId="FootnoteReference">
    <w:name w:val="footnote reference"/>
    <w:aliases w:val="شماره زيرنويس"/>
    <w:basedOn w:val="DefaultParagraphFont"/>
    <w:uiPriority w:val="99"/>
    <w:rsid w:val="00E637F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232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FDC"/>
    <w:pPr>
      <w:ind w:left="720"/>
      <w:contextualSpacing/>
    </w:pPr>
  </w:style>
  <w:style w:type="table" w:styleId="TableGrid">
    <w:name w:val="Table Grid"/>
    <w:basedOn w:val="TableNormal"/>
    <w:uiPriority w:val="59"/>
    <w:rsid w:val="003C750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65AE5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odyTextChar">
    <w:name w:val="Body Text Char"/>
    <w:basedOn w:val="DefaultParagraphFont"/>
    <w:link w:val="BodyText"/>
    <w:semiHidden/>
    <w:rsid w:val="00A65AE5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reference-text">
    <w:name w:val="reference-text"/>
    <w:basedOn w:val="DefaultParagraphFont"/>
    <w:rsid w:val="004B5F8B"/>
  </w:style>
  <w:style w:type="character" w:customStyle="1" w:styleId="Hyperlink1">
    <w:name w:val="Hyperlink1"/>
    <w:basedOn w:val="DefaultParagraphFont"/>
    <w:uiPriority w:val="99"/>
    <w:semiHidden/>
    <w:unhideWhenUsed/>
    <w:rsid w:val="003B097C"/>
    <w:rPr>
      <w:color w:val="0000FF"/>
      <w:u w:val="single"/>
    </w:rPr>
  </w:style>
  <w:style w:type="character" w:customStyle="1" w:styleId="yshortcuts">
    <w:name w:val="yshortcuts"/>
    <w:basedOn w:val="DefaultParagraphFont"/>
    <w:rsid w:val="0030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7B69-5931-4B5D-B51F-96F322EA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Seraj</dc:creator>
  <cp:lastModifiedBy>AsanDownload</cp:lastModifiedBy>
  <cp:revision>10</cp:revision>
  <dcterms:created xsi:type="dcterms:W3CDTF">2013-12-08T02:58:00Z</dcterms:created>
  <dcterms:modified xsi:type="dcterms:W3CDTF">2013-12-08T10:49:00Z</dcterms:modified>
</cp:coreProperties>
</file>